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Rollups – The Ultimate Ethereum Scaling Solution – Finematics</w:t>
      </w:r>
      <w:br/>
      <w:hyperlink r:id="rId7" w:history="1">
        <w:r>
          <w:rPr>
            <w:color w:val="2980b9"/>
            <w:u w:val="single"/>
          </w:rPr>
          <w:t xml:space="preserve">https://finematics.com/rollups-explained/</w:t>
        </w:r>
      </w:hyperlink>
    </w:p>
    <w:p>
      <w:pPr>
        <w:pStyle w:val="Heading1"/>
      </w:pPr>
      <w:bookmarkStart w:id="2" w:name="_Toc2"/>
      <w:r>
        <w:t>Article summary:</w:t>
      </w:r>
      <w:bookmarkEnd w:id="2"/>
    </w:p>
    <w:p>
      <w:pPr>
        <w:jc w:val="both"/>
      </w:pPr>
      <w:r>
        <w:rPr/>
        <w:t xml:space="preserve">1. Rollups are a type of scaling solution that works by executing transactions outside of Layer 1 but posting transaction data on Layer 1, allowing the rollup to scale the network and still derive its security from the Ethereum consensus.</w:t>
      </w:r>
    </w:p>
    <w:p>
      <w:pPr>
        <w:jc w:val="both"/>
      </w:pPr>
      <w:r>
        <w:rPr/>
        <w:t xml:space="preserve">2. There are two main types of rollups: Optimistic Rollups and ZK Rollups. Optimistic Rollups use fraud proofs while ZK Rollups use validity proofs.</w:t>
      </w:r>
    </w:p>
    <w:p>
      <w:pPr>
        <w:jc w:val="both"/>
      </w:pPr>
      <w:r>
        <w:rPr/>
        <w:t xml:space="preserve">3. There are multiple projects working on both optimistic and ZK rollups, such as Optimism, Arbitrum, Loopring, Hermez, ZKTube, Aztec, StarkWare and ZKSync.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“Rollups – The Ultimate Ethereum Scaling Solution – Finematics” provides an overview of the different types of rollup solutions available for scaling Ethereum. It is generally well-written and provides a good overview of the different types of rollup solutions available for scaling Ethereum. </w:t>
      </w:r>
    </w:p>
    <w:p>
      <w:pPr>
        <w:jc w:val="both"/>
      </w:pPr>
      <w:r>
        <w:rPr/>
        <w:t xml:space="preserve">The article does a good job at explaining the differences between optimistic and ZK rollups in terms of their dispute resolution process and other technical details. It also provides an overview of some of the most popular projects working on both optimistic and ZK rollups such as Optimism, Arbitrum, Loopring, Hermez, ZKTube, Aztec, StarkWare and ZKSync. </w:t>
      </w:r>
    </w:p>
    <w:p>
      <w:pPr>
        <w:jc w:val="both"/>
      </w:pPr>
      <w:r>
        <w:rPr/>
        <w:t xml:space="preserve">However, there are some potential biases in the article that should be noted. For example, it does not provide any information about possible risks associated with using these solutions or any counterarguments to their use cases. Additionally, it does not explore any unexplored counterarguments or present both sides equally when discussing the different types of rollup solutions available for scaling Ethereum. Furthermore, it does not provide any evidence for some of its claims made about scalability improvements or discuss any potential drawbacks associated with using these solutions such as fractured liquidity or composability issues. </w:t>
      </w:r>
    </w:p>
    <w:p>
      <w:pPr>
        <w:jc w:val="both"/>
      </w:pPr>
      <w:r>
        <w:rPr/>
        <w:t xml:space="preserve">In conclusion, while this article provides a good overview of the different types of rollup solutions available for scaling Ethereum and introduces some popular projects working on them such as Optimism and Arbitrum among others; it should be read with caution due to potential biases in its reporting which could lead to an incomplete understanding of these technologies if not taken into consideration.</w:t>
      </w:r>
    </w:p>
    <w:p>
      <w:pPr>
        <w:pStyle w:val="Heading1"/>
      </w:pPr>
      <w:bookmarkStart w:id="5" w:name="_Toc5"/>
      <w:r>
        <w:t>Topics for further research:</w:t>
      </w:r>
      <w:bookmarkEnd w:id="5"/>
    </w:p>
    <w:p>
      <w:pPr>
        <w:spacing w:after="0"/>
        <w:numPr>
          <w:ilvl w:val="0"/>
          <w:numId w:val="2"/>
        </w:numPr>
      </w:pPr>
      <w:r>
        <w:rPr/>
        <w:t xml:space="preserve">Ethereum scalability risks</w:t>
      </w:r>
    </w:p>
    <w:p>
      <w:pPr>
        <w:spacing w:after="0"/>
        <w:numPr>
          <w:ilvl w:val="0"/>
          <w:numId w:val="2"/>
        </w:numPr>
      </w:pPr>
      <w:r>
        <w:rPr/>
        <w:t xml:space="preserve">Ethereum scalability counterarguments</w:t>
      </w:r>
    </w:p>
    <w:p>
      <w:pPr>
        <w:spacing w:after="0"/>
        <w:numPr>
          <w:ilvl w:val="0"/>
          <w:numId w:val="2"/>
        </w:numPr>
      </w:pPr>
      <w:r>
        <w:rPr/>
        <w:t xml:space="preserve">Ethereum scalability drawbacks</w:t>
      </w:r>
    </w:p>
    <w:p>
      <w:pPr>
        <w:spacing w:after="0"/>
        <w:numPr>
          <w:ilvl w:val="0"/>
          <w:numId w:val="2"/>
        </w:numPr>
      </w:pPr>
      <w:r>
        <w:rPr/>
        <w:t xml:space="preserve">Ethereum fractured liquidity</w:t>
      </w:r>
    </w:p>
    <w:p>
      <w:pPr>
        <w:spacing w:after="0"/>
        <w:numPr>
          <w:ilvl w:val="0"/>
          <w:numId w:val="2"/>
        </w:numPr>
      </w:pPr>
      <w:r>
        <w:rPr/>
        <w:t xml:space="preserve">Ethereum composability issues</w:t>
      </w:r>
    </w:p>
    <w:p>
      <w:pPr>
        <w:numPr>
          <w:ilvl w:val="0"/>
          <w:numId w:val="2"/>
        </w:numPr>
      </w:pPr>
      <w:r>
        <w:rPr/>
        <w:t xml:space="preserve">Ethereum scalability improvements evidence</w:t>
      </w:r>
    </w:p>
    <w:p>
      <w:pPr>
        <w:pStyle w:val="Heading1"/>
      </w:pPr>
      <w:bookmarkStart w:id="6" w:name="_Toc6"/>
      <w:r>
        <w:t>Report location:</w:t>
      </w:r>
      <w:bookmarkEnd w:id="6"/>
    </w:p>
    <w:p>
      <w:hyperlink r:id="rId8" w:history="1">
        <w:r>
          <w:rPr>
            <w:color w:val="2980b9"/>
            <w:u w:val="single"/>
          </w:rPr>
          <w:t xml:space="preserve">https://www.fullpicture.app/item/16229cfa0d8c08494afcdc4de4791415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8F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ematics.com/rollups-explained/" TargetMode="External"/><Relationship Id="rId8" Type="http://schemas.openxmlformats.org/officeDocument/2006/relationships/hyperlink" Target="https://www.fullpicture.app/item/16229cfa0d8c08494afcdc4de4791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2023-02-28T00:22:33+01:00</dcterms:created>
  <dcterms:modified xsi:type="dcterms:W3CDTF">2023-02-28T00:22:33+01:00</dcterms:modified>
</cp:coreProperties>
</file>

<file path=docProps/custom.xml><?xml version="1.0" encoding="utf-8"?>
<Properties xmlns="http://schemas.openxmlformats.org/officeDocument/2006/custom-properties" xmlns:vt="http://schemas.openxmlformats.org/officeDocument/2006/docPropsVTypes"/>
</file>