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resilient, agile, and sustainable fresh food supply chain enablers: evidence from India | SpringerLink</w:t>
      </w:r>
      <w:br/>
      <w:hyperlink r:id="rId7" w:history="1">
        <w:r>
          <w:rPr>
            <w:color w:val="2980b9"/>
            <w:u w:val="single"/>
          </w:rPr>
          <w:t xml:space="preserve">https://link.springer.com/article/10.1007/s10479-023-05176-x</w:t>
        </w:r>
      </w:hyperlink>
    </w:p>
    <w:p>
      <w:pPr>
        <w:pStyle w:val="Heading1"/>
      </w:pPr>
      <w:bookmarkStart w:id="2" w:name="_Toc2"/>
      <w:r>
        <w:t>Article summary:</w:t>
      </w:r>
      <w:bookmarkEnd w:id="2"/>
    </w:p>
    <w:p>
      <w:pPr>
        <w:jc w:val="both"/>
      </w:pPr>
      <w:r>
        <w:rPr/>
        <w:t xml:space="preserve">1. The COVID-19 pandemic has exposed the weaknesses of global supply chains, including those in India.</w:t>
      </w:r>
    </w:p>
    <w:p>
      <w:pPr>
        <w:jc w:val="both"/>
      </w:pPr>
      <w:r>
        <w:rPr/>
        <w:t xml:space="preserve">2. Building a sustainable food supply chain is essential to prepare for future disruptions and ensure business survival.</w:t>
      </w:r>
    </w:p>
    <w:p>
      <w:pPr>
        <w:jc w:val="both"/>
      </w:pPr>
      <w:r>
        <w:rPr/>
        <w:t xml:space="preserve">3. This article examines the green, resilient, agile, and sustainable enablers of fresh food supply chains in India and how they are associated with each other to promote sustainability.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of supply chain management and provides an overview of the current state of fresh food supply chains in India. The authors provide evidence from existing literature to support their claims about the importance of green, resilient, agile, and sustainable enablers for FSCs in India. The article also presents research questions that are relevant to the topic at hand and provides a clear structure for exploring these questions.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possible risks associated with FSCs are noted throughout the article, such as natural disasters and pandemics that can disrupt operations. </w:t>
      </w:r>
    </w:p>
    <w:p>
      <w:pPr>
        <w:jc w:val="both"/>
      </w:pPr>
      <w:r>
        <w:rPr/>
        <w:t xml:space="preserve">The only potential issue with this article is that it does not explore counterarguments or present any missing points of consideration that could be relevant to this topic. Additionally, there is no evidence provided for some of the claims made throughout the article which could weaken its overall reliability and trustworthiness.</w:t>
      </w:r>
    </w:p>
    <w:p>
      <w:pPr>
        <w:pStyle w:val="Heading1"/>
      </w:pPr>
      <w:bookmarkStart w:id="5" w:name="_Toc5"/>
      <w:r>
        <w:t>Topics for further research:</w:t>
      </w:r>
      <w:bookmarkEnd w:id="5"/>
    </w:p>
    <w:p>
      <w:pPr>
        <w:spacing w:after="0"/>
        <w:numPr>
          <w:ilvl w:val="0"/>
          <w:numId w:val="2"/>
        </w:numPr>
      </w:pPr>
      <w:r>
        <w:rPr/>
        <w:t xml:space="preserve">Fresh food supply chain challenges</w:t>
      </w:r>
    </w:p>
    <w:p>
      <w:pPr>
        <w:spacing w:after="0"/>
        <w:numPr>
          <w:ilvl w:val="0"/>
          <w:numId w:val="2"/>
        </w:numPr>
      </w:pPr>
      <w:r>
        <w:rPr/>
        <w:t xml:space="preserve">Sustainable fresh food supply chain strategies</w:t>
      </w:r>
    </w:p>
    <w:p>
      <w:pPr>
        <w:spacing w:after="0"/>
        <w:numPr>
          <w:ilvl w:val="0"/>
          <w:numId w:val="2"/>
        </w:numPr>
      </w:pPr>
      <w:r>
        <w:rPr/>
        <w:t xml:space="preserve">Risk management in fresh food supply chains</w:t>
      </w:r>
    </w:p>
    <w:p>
      <w:pPr>
        <w:spacing w:after="0"/>
        <w:numPr>
          <w:ilvl w:val="0"/>
          <w:numId w:val="2"/>
        </w:numPr>
      </w:pPr>
      <w:r>
        <w:rPr/>
        <w:t xml:space="preserve">Impact of natural disasters on fresh food supply chains</w:t>
      </w:r>
    </w:p>
    <w:p>
      <w:pPr>
        <w:spacing w:after="0"/>
        <w:numPr>
          <w:ilvl w:val="0"/>
          <w:numId w:val="2"/>
        </w:numPr>
      </w:pPr>
      <w:r>
        <w:rPr/>
        <w:t xml:space="preserve">Impact of pandemics on fresh food supply chains</w:t>
      </w:r>
    </w:p>
    <w:p>
      <w:pPr>
        <w:numPr>
          <w:ilvl w:val="0"/>
          <w:numId w:val="2"/>
        </w:numPr>
      </w:pPr>
      <w:r>
        <w:rPr/>
        <w:t xml:space="preserve">Green initiatives in fresh food supply chains</w:t>
      </w:r>
    </w:p>
    <w:p>
      <w:pPr>
        <w:pStyle w:val="Heading1"/>
      </w:pPr>
      <w:bookmarkStart w:id="6" w:name="_Toc6"/>
      <w:r>
        <w:t>Report location:</w:t>
      </w:r>
      <w:bookmarkEnd w:id="6"/>
    </w:p>
    <w:p>
      <w:hyperlink r:id="rId8" w:history="1">
        <w:r>
          <w:rPr>
            <w:color w:val="2980b9"/>
            <w:u w:val="single"/>
          </w:rPr>
          <w:t xml:space="preserve">https://www.fullpicture.app/item/162b9575cabee4f044ec533b52f8f097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4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79-023-05176-x" TargetMode="External"/><Relationship Id="rId8" Type="http://schemas.openxmlformats.org/officeDocument/2006/relationships/hyperlink" Target="https://www.fullpicture.app/item/162b9575cabee4f044ec533b52f8f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2023-02-21T12:29:22+01:00</dcterms:created>
  <dcterms:modified xsi:type="dcterms:W3CDTF">2023-02-21T12:29:22+01:00</dcterms:modified>
</cp:coreProperties>
</file>

<file path=docProps/custom.xml><?xml version="1.0" encoding="utf-8"?>
<Properties xmlns="http://schemas.openxmlformats.org/officeDocument/2006/custom-properties" xmlns:vt="http://schemas.openxmlformats.org/officeDocument/2006/docPropsVTypes"/>
</file>