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基于4V营销理论的我国新式茶饮品牌差异化营销战略探析——以“茶颜悦色”为例 - 中国知网</w:t></w:r><w:br/><w:hyperlink r:id="rId7" w:history="1"><w:r><w:rPr><w:color w:val="2980b9"/><w:u w:val="single"/></w:rPr><w:t xml:space="preserve">https://kns.cnki.net/kcms2/article/abstract?v=3uoqIhG8C44YLTlOAiTRKibYlV5Vjs7i8oRR1PAr7RxjuAJk4dHXojJBBMdx0RYlfAz79NSkh4V5RH_QXFsEDx-TrYnXTrwc&uniplatform=NZKPT</w:t></w:r></w:hyperlink></w:p><w:p><w:pPr><w:pStyle w:val="Heading1"/></w:pPr><w:bookmarkStart w:id="2" w:name="_Toc2"/><w:r><w:t>Article summary:</w:t></w:r><w:bookmarkEnd w:id="2"/></w:p><w:p><w:pPr><w:jc w:val="both"/></w:pPr><w:r><w:rPr/><w:t xml:space="preserve">1. 本文以“茶颜悦色”品牌为例，探讨了基于4V营销理论的差异化营销战略。文章指出，在新式茶饮品牌市场竞争激烈、产品同质化严重的情况下，如何实现行业创新成为新茶饮企业面临的重要问题。</w:t></w:r></w:p><w:p><w:pPr><w:jc w:val="both"/></w:pPr><w:r><w:rPr/><w:t xml:space="preserve">2. 文章分析了“茶颜悦色”品牌在新奶茶市场中的差异化营销策略。通过结合差异化、附加值和功能等4V营销组合理论，对该品牌的市场模式进行了研究分析。</w:t></w:r></w:p><w:p><w:pPr><w:jc w:val="both"/></w:pPr><w:r><w:rPr/><w:t xml:space="preserve">3. 本文旨在通过对“茶颜悦色”品牌营销策略的分析，为我国其他新式茶饮品牌的营销提供参考。文章得到了2019年湖南科技大学教学研究改革项目的支持。</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对于上述文章，我注意到以下几个问题：</w:t></w:r></w:p><w:p><w:pPr><w:jc w:val="both"/></w:pPr><w:r><w:rPr/><w:t xml:space="preserve"></w:t></w:r></w:p><w:p><w:pPr><w:jc w:val="both"/></w:pPr><w:r><w:rPr/><w:t xml:space="preserve">1. 潜在偏见及其来源：文章没有提及作者的背景和立场，因此无法确定是否存在潜在偏见。然而，由于该文章是基于“茶颜悦色”品牌的营销模式进行研究，可能存在对该品牌的偏袒。</w:t></w:r></w:p><w:p><w:pPr><w:jc w:val="both"/></w:pPr><w:r><w:rPr/><w:t xml:space="preserve"></w:t></w:r></w:p><w:p><w:pPr><w:jc w:val="both"/></w:pPr><w:r><w:rPr/><w:t xml:space="preserve">2. 片面报道：文章只关注了“茶颜悦色”品牌在新奶茶市场中的差异化营销策略，没有提及其他竞争品牌或行业趋势。这种片面报道可能导致读者对整个市场情况的误解。</w:t></w:r></w:p><w:p><w:pPr><w:jc w:val="both"/></w:pPr><w:r><w:rPr/><w:t xml:space="preserve"></w:t></w:r></w:p><w:p><w:pPr><w:jc w:val="both"/></w:pPr><w:r><w:rPr/><w:t xml:space="preserve">3. 无根据的主张：文章声称“茶颜悦色”是湖南省乃至全国发展最快的新奶茶品牌之一，但没有提供任何数据或证据来支持这一主张。缺乏可靠的数据支持使得这个主张显得毫无根据。</w:t></w:r></w:p><w:p><w:pPr><w:jc w:val="both"/></w:pPr><w:r><w:rPr/><w:t xml:space="preserve"></w:t></w:r></w:p><w:p><w:pPr><w:jc w:val="both"/></w:pPr><w:r><w:rPr/><w:t xml:space="preserve">4. 缺失的考虑点：文章没有讨论新奶茶市场中可能存在的风险和挑战。例如，竞争激烈、消费者口味变化、原材料成本上涨等因素都可能对该行业造成影响。忽略这些考虑点会导致对市场情况的不完整理解。</w:t></w:r></w:p><w:p><w:pPr><w:jc w:val="both"/></w:pPr><w:r><w:rPr/><w:t xml:space="preserve"></w:t></w:r></w:p><w:p><w:pPr><w:jc w:val="both"/></w:pPr><w:r><w:rPr/><w:t xml:space="preserve">5. 所提出主张的缺失证据：文章提到了“茶颜悦色”品牌采用差异化营销策略，但没有提供具体的案例或数据来支持这一主张。缺乏实际证据使得读者难以相信该品牌的差异化营销策略是否真正有效。</w:t></w:r></w:p><w:p><w:pPr><w:jc w:val="both"/></w:pPr><w:r><w:rPr/><w:t xml:space="preserve"></w:t></w:r></w:p><w:p><w:pPr><w:jc w:val="both"/></w:pPr><w:r><w:rPr/><w:t xml:space="preserve">综上所述，该文章存在一些问题，包括潜在偏见、片面报道、无根据的主张、缺失的考虑点和缺乏证据支持等。读者需要谨慎对待其中提出的观点，并进一步研究和了解相关信息。</w:t></w:r></w:p><w:p><w:pPr><w:pStyle w:val="Heading1"/></w:pPr><w:bookmarkStart w:id="5" w:name="_Toc5"/><w:r><w:t>Topics for further research:</w:t></w:r><w:bookmarkEnd w:id="5"/></w:p><w:p><w:pPr><w:spacing w:after="0"/><w:numPr><w:ilvl w:val="0"/><w:numId w:val="2"/></w:numPr></w:pPr><w:r><w:rPr/><w:t xml:space="preserve">茶颜悦色品牌的背景和立场
</w:t></w:r></w:p><w:p><w:pPr><w:spacing w:after="0"/><w:numPr><w:ilvl w:val="0"/><w:numId w:val="2"/></w:numPr></w:pPr><w:r><w:rPr/><w:t xml:space="preserve">新奶茶市场中的竞争品牌和行业趋势
</w:t></w:r></w:p><w:p><w:pPr><w:spacing w:after="0"/><w:numPr><w:ilvl w:val="0"/><w:numId w:val="2"/></w:numPr></w:pPr><w:r><w:rPr/><w:t xml:space="preserve">茶颜悦色品牌在湖南省和全国范围内的发展速度
</w:t></w:r></w:p><w:p><w:pPr><w:spacing w:after="0"/><w:numPr><w:ilvl w:val="0"/><w:numId w:val="2"/></w:numPr></w:pPr><w:r><w:rPr/><w:t xml:space="preserve">新奶茶市场中的风险和挑战
</w:t></w:r></w:p><w:p><w:pPr><w:spacing w:after="0"/><w:numPr><w:ilvl w:val="0"/><w:numId w:val="2"/></w:numPr></w:pPr><w:r><w:rPr/><w:t xml:space="preserve">茶颜悦色品牌的差异化营销策略的具体案例和数据
</w:t></w:r></w:p><w:p><w:pPr><w:numPr><w:ilvl w:val="0"/><w:numId w:val="2"/></w:numPr></w:pPr><w:r><w:rPr/><w:t xml:space="preserve">其他相关信息和研究</w:t></w:r></w:p><w:p><w:pPr><w:pStyle w:val="Heading1"/></w:pPr><w:bookmarkStart w:id="6" w:name="_Toc6"/><w:r><w:t>Report location:</w:t></w:r><w:bookmarkEnd w:id="6"/></w:p><w:p><w:hyperlink r:id="rId8" w:history="1"><w:r><w:rPr><w:color w:val="2980b9"/><w:u w:val="single"/></w:rPr><w:t xml:space="preserve">https://www.fullpicture.app/item/162d27a70e0c5df823a0e74996282b07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D62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8oRR1PAr7RxjuAJk4dHXojJBBMdx0RYlfAz79NSkh4V5RH_QXFsEDx-TrYnXTrwc&amp;uniplatform=NZKPT" TargetMode="External"/><Relationship Id="rId8" Type="http://schemas.openxmlformats.org/officeDocument/2006/relationships/hyperlink" Target="https://www.fullpicture.app/item/162d27a70e0c5df823a0e74996282b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2024-01-05T08:13:45+01:00</dcterms:created>
  <dcterms:modified xsi:type="dcterms:W3CDTF">2024-01-05T08:13:45+01:00</dcterms:modified>
</cp:coreProperties>
</file>

<file path=docProps/custom.xml><?xml version="1.0" encoding="utf-8"?>
<Properties xmlns="http://schemas.openxmlformats.org/officeDocument/2006/custom-properties" xmlns:vt="http://schemas.openxmlformats.org/officeDocument/2006/docPropsVTypes"/>
</file>