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Current Status of Doing Buisness Assessment Standardization &amp; its Englightenment to China-所有数据库</w:t>
      </w:r>
      <w:br/>
      <w:hyperlink r:id="rId7" w:history="1">
        <w:r>
          <w:rPr>
            <w:color w:val="2980b9"/>
            <w:u w:val="single"/>
          </w:rPr>
          <w:t xml:space="preserve">https://www.webofscience.com/wos/alldb/full-record/WOS:000546582700051</w:t>
        </w:r>
      </w:hyperlink>
    </w:p>
    <w:p>
      <w:pPr>
        <w:pStyle w:val="Heading1"/>
      </w:pPr>
      <w:bookmarkStart w:id="2" w:name="_Toc2"/>
      <w:r>
        <w:t>Article summary:</w:t>
      </w:r>
      <w:bookmarkEnd w:id="2"/>
    </w:p>
    <w:p>
      <w:pPr>
        <w:jc w:val="both"/>
      </w:pPr>
      <w:r>
        <w:rPr/>
        <w:t xml:space="preserve">1. The importance of doing business assessment and the formulation of scientific and reasonable assessment standards is increasing due to economic globalization.</w:t>
      </w:r>
    </w:p>
    <w:p>
      <w:pPr>
        <w:jc w:val="both"/>
      </w:pPr>
      <w:r>
        <w:rPr/>
        <w:t xml:space="preserve">2. This paper analyzes the current status of international and domestic doing business assessment standardization, and proposes advice and measures for China's doing business assessment standardization works.</w:t>
      </w:r>
    </w:p>
    <w:p>
      <w:pPr>
        <w:jc w:val="both"/>
      </w:pPr>
      <w:r>
        <w:rPr/>
        <w:t xml:space="preserve">3. The article was published in the Proceedings of the 2019 5th International Conference on Humanities and Social Science Research (ICHSSR 2019) by Atlantis Press.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comprehensive overview of the current status of doing business assessment standardization, as well as advice and measures for China's doing business assessment standardization works. The article does not appear to be biased or one-sided, as it presents both sides equally without any promotional content or partiality. Furthermore, all claims are supported with evidence, and possible risks are noted throughout the article. However, there are some points that could be further explored in order to provide a more comprehensive analysis. For example, the article does not discuss any potential counterarguments or alternative perspectives on the issue at hand. Additionally, there is no mention of any other countries’ approaches to doing business assessment standardization that could be used as a comparison for China’s approach. Finally, while the article provides an overview of international and domestic standards for doing business assessments, it does not provide any specific examples or case studies that could help illustrate these standards in practice.</w:t>
      </w:r>
    </w:p>
    <w:p>
      <w:pPr>
        <w:pStyle w:val="Heading1"/>
      </w:pPr>
      <w:bookmarkStart w:id="5" w:name="_Toc5"/>
      <w:r>
        <w:t>Topics for further research:</w:t>
      </w:r>
      <w:bookmarkEnd w:id="5"/>
    </w:p>
    <w:p>
      <w:pPr>
        <w:spacing w:after="0"/>
        <w:numPr>
          <w:ilvl w:val="0"/>
          <w:numId w:val="2"/>
        </w:numPr>
      </w:pPr>
      <w:r>
        <w:rPr/>
        <w:t xml:space="preserve">International standards for doing business assessment</w:t>
      </w:r>
    </w:p>
    <w:p>
      <w:pPr>
        <w:spacing w:after="0"/>
        <w:numPr>
          <w:ilvl w:val="0"/>
          <w:numId w:val="2"/>
        </w:numPr>
      </w:pPr>
      <w:r>
        <w:rPr/>
        <w:t xml:space="preserve">Comparison of doing business assessment standards</w:t>
      </w:r>
    </w:p>
    <w:p>
      <w:pPr>
        <w:spacing w:after="0"/>
        <w:numPr>
          <w:ilvl w:val="0"/>
          <w:numId w:val="2"/>
        </w:numPr>
      </w:pPr>
      <w:r>
        <w:rPr/>
        <w:t xml:space="preserve">Counterarguments to doing business assessment standardization</w:t>
      </w:r>
    </w:p>
    <w:p>
      <w:pPr>
        <w:spacing w:after="0"/>
        <w:numPr>
          <w:ilvl w:val="0"/>
          <w:numId w:val="2"/>
        </w:numPr>
      </w:pPr>
      <w:r>
        <w:rPr/>
        <w:t xml:space="preserve">Case studies of doing business assessment standardization</w:t>
      </w:r>
    </w:p>
    <w:p>
      <w:pPr>
        <w:spacing w:after="0"/>
        <w:numPr>
          <w:ilvl w:val="0"/>
          <w:numId w:val="2"/>
        </w:numPr>
      </w:pPr>
      <w:r>
        <w:rPr/>
        <w:t xml:space="preserve">Risks of doing business assessment standardization</w:t>
      </w:r>
    </w:p>
    <w:p>
      <w:pPr>
        <w:numPr>
          <w:ilvl w:val="0"/>
          <w:numId w:val="2"/>
        </w:numPr>
      </w:pPr>
      <w:r>
        <w:rPr/>
        <w:t xml:space="preserve">Alternative perspectives on doing business assessment standardization</w:t>
      </w:r>
    </w:p>
    <w:p>
      <w:pPr>
        <w:pStyle w:val="Heading1"/>
      </w:pPr>
      <w:bookmarkStart w:id="6" w:name="_Toc6"/>
      <w:r>
        <w:t>Report location:</w:t>
      </w:r>
      <w:bookmarkEnd w:id="6"/>
    </w:p>
    <w:p>
      <w:hyperlink r:id="rId8" w:history="1">
        <w:r>
          <w:rPr>
            <w:color w:val="2980b9"/>
            <w:u w:val="single"/>
          </w:rPr>
          <w:t xml:space="preserve">https://www.fullpicture.app/item/164d4f6a07797d40f1e86d149acf67ff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647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546582700051" TargetMode="External"/><Relationship Id="rId8" Type="http://schemas.openxmlformats.org/officeDocument/2006/relationships/hyperlink" Target="https://www.fullpicture.app/item/164d4f6a07797d40f1e86d149acf67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2023-02-19T18:46:35+01:00</dcterms:created>
  <dcterms:modified xsi:type="dcterms:W3CDTF">2023-02-19T18:46:35+01:00</dcterms:modified>
</cp:coreProperties>
</file>

<file path=docProps/custom.xml><?xml version="1.0" encoding="utf-8"?>
<Properties xmlns="http://schemas.openxmlformats.org/officeDocument/2006/custom-properties" xmlns:vt="http://schemas.openxmlformats.org/officeDocument/2006/docPropsVTypes"/>
</file>