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肝素黄杆菌肝素裂解酶的纯化和表征。- 科学直通</w:t>
      </w:r>
      <w:br/>
      <w:hyperlink r:id="rId7" w:history="1">
        <w:r>
          <w:rPr>
            <w:color w:val="2980b9"/>
            <w:u w:val="single"/>
          </w:rPr>
          <w:t xml:space="preserve">https://www.sciencedirect.com/science/article/pii/S0021925818357727?via%3Dihub</w:t>
        </w:r>
      </w:hyperlink>
    </w:p>
    <w:p>
      <w:pPr>
        <w:pStyle w:val="Heading1"/>
      </w:pPr>
      <w:bookmarkStart w:id="2" w:name="_Toc2"/>
      <w:r>
        <w:t>Article summary:</w:t>
      </w:r>
      <w:bookmarkEnd w:id="2"/>
    </w:p>
    <w:p>
      <w:pPr>
        <w:jc w:val="both"/>
      </w:pPr>
      <w:r>
        <w:rPr/>
        <w:t xml:space="preserve">1. A single, repeatable method has been developed to purify all three heparinases from Flavobacterium heparinum with significant homogeneity.</w:t>
      </w:r>
    </w:p>
    <w:p>
      <w:pPr>
        <w:jc w:val="both"/>
      </w:pPr>
      <w:r>
        <w:rPr/>
        <w:t xml:space="preserve">2. The molecular weight and isoelectric point of each heparinase have been determined through sodium dodecyl sulfate-polyacrylamide gel electrophoresis and isoelectric focusing.</w:t>
      </w:r>
    </w:p>
    <w:p>
      <w:pPr>
        <w:jc w:val="both"/>
      </w:pPr>
      <w:r>
        <w:rPr/>
        <w:t xml:space="preserve">3. The kinetic properties of the heparinases have been characterized, and optimal conditions for their activity and stability have been identified, improving their potential use in studies on heparin and heparan sulfate depolymerization.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detailed critical analysis of the article as it is written in Chinese. However, based on the English translation of the title and abstract, it appears to be a scientific research paper discussing the purification and characterization of heparin lyase enzymes from Flavobacterium heparinum.</w:t>
      </w:r>
    </w:p>
    <w:p>
      <w:pPr>
        <w:jc w:val="both"/>
      </w:pPr>
      <w:r>
        <w:rPr/>
        <w:t xml:space="preserve"/>
      </w:r>
    </w:p>
    <w:p>
      <w:pPr>
        <w:jc w:val="both"/>
      </w:pPr>
      <w:r>
        <w:rPr/>
        <w:t xml:space="preserve">Without access to the full text of the article, it is difficult to assess any potential biases or one-sided reporting. However, based on the abstract, it seems that the authors have developed a method for purifying all three types of heparin lyase enzymes from F. heparinum and have characterized their molecular weight and isoelectric points. They also claim to have determined the enzymes' kinetic properties and optimized their activity and stability.</w:t>
      </w:r>
    </w:p>
    <w:p>
      <w:pPr>
        <w:jc w:val="both"/>
      </w:pPr>
      <w:r>
        <w:rPr/>
        <w:t xml:space="preserve"/>
      </w:r>
    </w:p>
    <w:p>
      <w:pPr>
        <w:jc w:val="both"/>
      </w:pPr>
      <w:r>
        <w:rPr/>
        <w:t xml:space="preserve">It is unclear whether there are any missing points of consideration or evidence for the claims made without reading the full article. However, it is worth noting that this research may have potential applications in studying heparin and its derivatives.</w:t>
      </w:r>
    </w:p>
    <w:p>
      <w:pPr>
        <w:jc w:val="both"/>
      </w:pPr>
      <w:r>
        <w:rPr/>
        <w:t xml:space="preserve"/>
      </w:r>
    </w:p>
    <w:p>
      <w:pPr>
        <w:jc w:val="both"/>
      </w:pPr>
      <w:r>
        <w:rPr/>
        <w:t xml:space="preserve">Overall, without access to more information about this article, it is difficult to provide a comprehensive critical analysis.</w:t>
      </w:r>
    </w:p>
    <w:p>
      <w:pPr>
        <w:pStyle w:val="Heading1"/>
      </w:pPr>
      <w:bookmarkStart w:id="5" w:name="_Toc5"/>
      <w:r>
        <w:t>Topics for further research:</w:t>
      </w:r>
      <w:bookmarkEnd w:id="5"/>
    </w:p>
    <w:p>
      <w:pPr>
        <w:spacing w:after="0"/>
        <w:numPr>
          <w:ilvl w:val="0"/>
          <w:numId w:val="2"/>
        </w:numPr>
      </w:pPr>
      <w:r>
        <w:rPr/>
        <w:t xml:space="preserve">Flavobacterium heparinum
</w:t>
      </w:r>
    </w:p>
    <w:p>
      <w:pPr>
        <w:spacing w:after="0"/>
        <w:numPr>
          <w:ilvl w:val="0"/>
          <w:numId w:val="2"/>
        </w:numPr>
      </w:pPr>
      <w:r>
        <w:rPr/>
        <w:t xml:space="preserve">Heparin lyase enzymes
</w:t>
      </w:r>
    </w:p>
    <w:p>
      <w:pPr>
        <w:spacing w:after="0"/>
        <w:numPr>
          <w:ilvl w:val="0"/>
          <w:numId w:val="2"/>
        </w:numPr>
      </w:pPr>
      <w:r>
        <w:rPr/>
        <w:t xml:space="preserve">Enzyme purification methods
</w:t>
      </w:r>
    </w:p>
    <w:p>
      <w:pPr>
        <w:spacing w:after="0"/>
        <w:numPr>
          <w:ilvl w:val="0"/>
          <w:numId w:val="2"/>
        </w:numPr>
      </w:pPr>
      <w:r>
        <w:rPr/>
        <w:t xml:space="preserve">Molecular weight and isoelectric points
</w:t>
      </w:r>
    </w:p>
    <w:p>
      <w:pPr>
        <w:spacing w:after="0"/>
        <w:numPr>
          <w:ilvl w:val="0"/>
          <w:numId w:val="2"/>
        </w:numPr>
      </w:pPr>
      <w:r>
        <w:rPr/>
        <w:t xml:space="preserve">Enzyme kinetic properties
</w:t>
      </w:r>
    </w:p>
    <w:p>
      <w:pPr>
        <w:numPr>
          <w:ilvl w:val="0"/>
          <w:numId w:val="2"/>
        </w:numPr>
      </w:pPr>
      <w:r>
        <w:rPr/>
        <w:t xml:space="preserve">Heparin and its derivatives research applications</w:t>
      </w:r>
    </w:p>
    <w:p>
      <w:pPr>
        <w:pStyle w:val="Heading1"/>
      </w:pPr>
      <w:bookmarkStart w:id="6" w:name="_Toc6"/>
      <w:r>
        <w:t>Report location:</w:t>
      </w:r>
      <w:bookmarkEnd w:id="6"/>
    </w:p>
    <w:p>
      <w:hyperlink r:id="rId8" w:history="1">
        <w:r>
          <w:rPr>
            <w:color w:val="2980b9"/>
            <w:u w:val="single"/>
          </w:rPr>
          <w:t xml:space="preserve">https://www.fullpicture.app/item/165204884943b33669b77c511343b416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4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18357727?via%3Dihub" TargetMode="External"/><Relationship Id="rId8" Type="http://schemas.openxmlformats.org/officeDocument/2006/relationships/hyperlink" Target="https://www.fullpicture.app/item/165204884943b33669b77c511343b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2024-01-13T14:27:20+01:00</dcterms:created>
  <dcterms:modified xsi:type="dcterms:W3CDTF">2024-01-13T14:27:20+01:00</dcterms:modified>
</cp:coreProperties>
</file>

<file path=docProps/custom.xml><?xml version="1.0" encoding="utf-8"?>
<Properties xmlns="http://schemas.openxmlformats.org/officeDocument/2006/custom-properties" xmlns:vt="http://schemas.openxmlformats.org/officeDocument/2006/docPropsVTypes"/>
</file>