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SPARCL1通过BMP2介导的BMP / TGF-β细胞信号通路促进C12C7细胞分化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https://pubmed.ncbi.nlm.nih.gov/31699966/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SPARCL1通过BMP2介导的BMP/TGF-β细胞信号通路促进C12C7细胞分化。</w:t>
      </w:r>
    </w:p>
    <w:p>
      <w:pPr>
        <w:jc w:val="both"/>
      </w:pPr>
      <w:r>
        <w:rPr/>
        <w:t xml:space="preserve">2. 在小鼠肌肉损伤模型中，SPARCL1表达量随着肌肉修复而变化，并参与细胞分化。</w:t>
      </w:r>
    </w:p>
    <w:p>
      <w:pPr>
        <w:jc w:val="both"/>
      </w:pPr>
      <w:r>
        <w:rPr/>
        <w:t xml:space="preserve">3. 统计数据显示，SPARCL1在TA肌肉细胞中的阳性细胞数量随着时间的推移而增加。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作为一篇科学研究论文，该文章提供了实验数据和结果，但是也存在一些潜在的偏见和问题。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可能的风险或负面影响。这种缺失可能会导致读者对该研究的真实性和可靠性产生怀疑。其次，文章只关注了SPARCL1在肌肉损伤修复中的表达变化，并未探讨其他因素对细胞分化的影响。这种片面报道可能会导致读者对该研究结论的局限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此外，文章中提出了BMP2介导的BMP / TGF-β细胞信号通路促进C12C7细胞分化的主张，但并未提供足够的证据来支持这一主张。缺乏充分证据可能会使读者对该结论产生怀疑。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最后，文章没有平等地呈现双方观点。虽然该研究提供了实验数据和结果，但是它并未探讨其他可能解释这些结果的因素或观点。这种偏袒可能会使读者对该研究结论产生怀疑。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总之，尽管该文章提供了有用的实验数据和结果，但是它也存在一些潜在偏见和问题。为了更好地评估其结论的可靠性和有效性，需要更多相关证据来支持或反驳其主张。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or negative effects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cell differentiation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BMP2-mediated cell signaling pathway
</w:t>
      </w:r>
    </w:p>
    <w:p>
      <w:pPr>
        <w:spacing w:after="0"/>
        <w:numPr>
          <w:ilvl w:val="0"/>
          <w:numId w:val="2"/>
        </w:numPr>
      </w:pPr>
      <w:r>
        <w:rPr/>
        <w:t xml:space="preserve">Alternative explanations or viewpoints
</w:t>
      </w:r>
    </w:p>
    <w:p>
      <w:pPr>
        <w:spacing w:after="0"/>
        <w:numPr>
          <w:ilvl w:val="0"/>
          <w:numId w:val="2"/>
        </w:numPr>
      </w:pPr>
      <w:r>
        <w:rPr/>
        <w:t xml:space="preserve">Additional evidence to support or refute the conclusions
</w:t>
      </w:r>
    </w:p>
    <w:p>
      <w:pPr>
        <w:numPr>
          <w:ilvl w:val="0"/>
          <w:numId w:val="2"/>
        </w:numPr>
      </w:pPr>
      <w:r>
        <w:rPr/>
        <w:t xml:space="preserve">Limitations and biases in the study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https://www.fullpicture.app/item/167dc14bc4626811154d325beb59ce5b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A177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699966/" TargetMode="External"/><Relationship Id="rId8" Type="http://schemas.openxmlformats.org/officeDocument/2006/relationships/hyperlink" Target="https://www.fullpicture.app/item/167dc14bc4626811154d325beb59ce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2024-01-10T22:52:57+01:00</dcterms:created>
  <dcterms:modified xsi:type="dcterms:W3CDTF">2024-01-10T22:52:57+01:00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