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就读于不同大学道路的意大利学生运动员走向双重职业的动机 |施普林格链接</w:t>
      </w:r>
      <w:br/>
      <w:hyperlink r:id="rId7" w:history="1">
        <w:r>
          <w:rPr>
            <w:color w:val="2980b9"/>
            <w:u w:val="single"/>
          </w:rPr>
          <w:t xml:space="preserve">https://linkspringer.53yu.com/article/10.1007/s11332-016-0327-4</w:t>
        </w:r>
      </w:hyperlink>
    </w:p>
    <w:p>
      <w:pPr>
        <w:pStyle w:val="Heading1"/>
      </w:pPr>
      <w:bookmarkStart w:id="2" w:name="_Toc2"/>
      <w:r>
        <w:t>Article summary:</w:t>
      </w:r>
      <w:bookmarkEnd w:id="2"/>
    </w:p>
    <w:p>
      <w:pPr>
        <w:jc w:val="both"/>
      </w:pPr>
      <w:r>
        <w:rPr/>
        <w:t xml:space="preserve">1. This article examines the motivations of Italian student athletes who attend different universities and pursue dual careers in sports.</w:t>
      </w:r>
    </w:p>
    <w:p>
      <w:pPr>
        <w:jc w:val="both"/>
      </w:pPr>
      <w:r>
        <w:rPr/>
        <w:t xml:space="preserve">2. It reviews existing literature on the topic, including studies on motivation, gender, skill development, and policy actions in support of dual careers.</w:t>
      </w:r>
    </w:p>
    <w:p>
      <w:pPr>
        <w:jc w:val="both"/>
      </w:pPr>
      <w:r>
        <w:rPr/>
        <w:t xml:space="preserve">3. The article also discusses the need for further research to better understand the motivations of student athletes and how to best support them in their dual career paths.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review of existing literature on the topic of Italian student athletes pursuing dual careers in sports. The authors cite numerous sources from reputable journals and organizations such as the European Commission, providing evidence to back up their claims. Furthermore, they provide detailed descriptions of each study they reference, allowing readers to gain a better understanding of the research that has been conducted on this topic.</w:t>
      </w:r>
    </w:p>
    <w:p>
      <w:pPr>
        <w:jc w:val="both"/>
      </w:pPr>
      <w:r>
        <w:rPr/>
        <w:t xml:space="preserve">However, there are some potential biases present in the article that should be noted. For example, while the authors do discuss gender differences in motivation among student athletes, they do not explore any other potential differences such as race or socio-economic status which could have an impact on motivation levels. Additionally, while they do mention policy actions taken by organizations such as the European Commission to support dual careers in high-performance sport, they do not discuss any potential drawbacks or risks associated with these policies which could be important considerations for readers to take into account when evaluating them. </w:t>
      </w:r>
    </w:p>
    <w:p>
      <w:pPr>
        <w:jc w:val="both"/>
      </w:pPr>
      <w:r>
        <w:rPr/>
        <w:t xml:space="preserve">In conclusion, this article is generally reliable and trustworthy but there are some potential biases present that should be noted when evaluating its content.</w:t>
      </w:r>
    </w:p>
    <w:p>
      <w:pPr>
        <w:pStyle w:val="Heading1"/>
      </w:pPr>
      <w:bookmarkStart w:id="5" w:name="_Toc5"/>
      <w:r>
        <w:t>Topics for further research:</w:t>
      </w:r>
      <w:bookmarkEnd w:id="5"/>
    </w:p>
    <w:p>
      <w:pPr>
        <w:spacing w:after="0"/>
        <w:numPr>
          <w:ilvl w:val="0"/>
          <w:numId w:val="2"/>
        </w:numPr>
      </w:pPr>
      <w:r>
        <w:rPr/>
        <w:t xml:space="preserve">Gender differences in student athlete motivation</w:t>
      </w:r>
    </w:p>
    <w:p>
      <w:pPr>
        <w:spacing w:after="0"/>
        <w:numPr>
          <w:ilvl w:val="0"/>
          <w:numId w:val="2"/>
        </w:numPr>
      </w:pPr>
      <w:r>
        <w:rPr/>
        <w:t xml:space="preserve">Race and socio-economic status in student athlete motivation</w:t>
      </w:r>
    </w:p>
    <w:p>
      <w:pPr>
        <w:spacing w:after="0"/>
        <w:numPr>
          <w:ilvl w:val="0"/>
          <w:numId w:val="2"/>
        </w:numPr>
      </w:pPr>
      <w:r>
        <w:rPr/>
        <w:t xml:space="preserve">Dual career policies in high-performance sport</w:t>
      </w:r>
    </w:p>
    <w:p>
      <w:pPr>
        <w:spacing w:after="0"/>
        <w:numPr>
          <w:ilvl w:val="0"/>
          <w:numId w:val="2"/>
        </w:numPr>
      </w:pPr>
      <w:r>
        <w:rPr/>
        <w:t xml:space="preserve">Potential drawbacks of dual career policies</w:t>
      </w:r>
    </w:p>
    <w:p>
      <w:pPr>
        <w:spacing w:after="0"/>
        <w:numPr>
          <w:ilvl w:val="0"/>
          <w:numId w:val="2"/>
        </w:numPr>
      </w:pPr>
      <w:r>
        <w:rPr/>
        <w:t xml:space="preserve">Risks associated with dual career policies</w:t>
      </w:r>
    </w:p>
    <w:p>
      <w:pPr>
        <w:numPr>
          <w:ilvl w:val="0"/>
          <w:numId w:val="2"/>
        </w:numPr>
      </w:pPr>
      <w:r>
        <w:rPr/>
        <w:t xml:space="preserve">Impact of dual career policies on student athletes</w:t>
      </w:r>
    </w:p>
    <w:p>
      <w:pPr>
        <w:pStyle w:val="Heading1"/>
      </w:pPr>
      <w:bookmarkStart w:id="6" w:name="_Toc6"/>
      <w:r>
        <w:t>Report location:</w:t>
      </w:r>
      <w:bookmarkEnd w:id="6"/>
    </w:p>
    <w:p>
      <w:hyperlink r:id="rId8" w:history="1">
        <w:r>
          <w:rPr>
            <w:color w:val="2980b9"/>
            <w:u w:val="single"/>
          </w:rPr>
          <w:t xml:space="preserve">https://www.fullpicture.app/item/168d835561a7ba3c52de9bcedc9bdfe3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C7C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53yu.com/article/10.1007/s11332-016-0327-4" TargetMode="External"/><Relationship Id="rId8" Type="http://schemas.openxmlformats.org/officeDocument/2006/relationships/hyperlink" Target="https://www.fullpicture.app/item/168d835561a7ba3c52de9bcedc9bdf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2023-02-20T08:25:22+01:00</dcterms:created>
  <dcterms:modified xsi:type="dcterms:W3CDTF">2023-02-20T08:25:22+01:00</dcterms:modified>
</cp:coreProperties>
</file>

<file path=docProps/custom.xml><?xml version="1.0" encoding="utf-8"?>
<Properties xmlns="http://schemas.openxmlformats.org/officeDocument/2006/custom-properties" xmlns:vt="http://schemas.openxmlformats.org/officeDocument/2006/docPropsVTypes"/>
</file>