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一种计算高效的山坡尺度地表-地下水文过程模拟框架-学术搜索</w:t></w:r><w:br/><w:hyperlink r:id="rId7" w:history="1"><w:r><w:rPr><w:color w:val="2980b9"/><w:u w:val="single"/></w:rPr><w:t xml:space="preserve">https://sc.panda321.com/scholar?hl=zh-CN&as_sdt=0%2C5&q=A+computationally+efficient+hydrologic+modeling+framework+to+simulate+surface-subsurface+hydrological+processes+at+the+hillslope+scale&btnG=</w:t></w:r></w:hyperlink></w:p><w:p><w:pPr><w:pStyle w:val="Heading1"/></w:pPr><w:bookmarkStart w:id="2" w:name="_Toc2"/><w:r><w:t>Article summary:</w:t></w:r><w:bookmarkEnd w:id="2"/></w:p><w:p><w:pPr><w:jc w:val="both"/></w:pPr><w:r><w:rPr/><w:t xml:space="preserve">1. 本文提出了一种计算高效的山坡尺度地表-地下水文过程模拟框架。</w:t></w:r></w:p><w:p><w:pPr><w:jc w:val="both"/></w:pPr><w:r><w:rPr/><w:t xml:space="preserve">2. 这个模拟框架可以用于模拟山坡尺度上的地表和地下水文过程。</w:t></w:r></w:p><w:p><w:pPr><w:jc w:val="both"/></w:pPr><w:r><w:rPr/><w:t xml:space="preserve">3. 该框架具有高效性，可以有效地计算和模拟复杂的水文过程。</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然而，由于给出的链接无法访问，无法获取文章的具体信息。因此，无法提供对其潜在偏见及其来源的见解、片面报道、无根据的主张、缺失的考虑点、所提出主张的缺失证据、未探索的反驳、宣传内容，偏袒等方面的分析。</w:t></w:r></w:p><w:p><w:pPr><w:jc w:val="both"/></w:pPr><w:r><w:rPr/><w:t xml:space="preserve"></w:t></w:r></w:p><w:p><w:pPr><w:jc w:val="both"/></w:pPr><w:r><w:rPr/><w:t xml:space="preserve">如果能够提供可访问的文章内容或者更多相关信息，我将非常乐意为您进行详细分析和提供见解。</w:t></w:r></w:p><w:p><w:pPr><w:pStyle w:val="Heading1"/></w:pPr><w:bookmarkStart w:id="5" w:name="_Toc5"/><w:r><w:t>Topics for further research:</w:t></w:r><w:bookmarkEnd w:id="5"/></w:p><w:p><w:pPr><w:spacing w:after="0"/><w:numPr><w:ilvl w:val="0"/><w:numId w:val="2"/></w:numPr></w:pPr><w:r><w:rPr/><w:t xml:space="preserve">文章的标题和主题
</w:t></w:r></w:p><w:p><w:pPr><w:spacing w:after="0"/><w:numPr><w:ilvl w:val="0"/><w:numId w:val="2"/></w:numPr></w:pPr><w:r><w:rPr/><w:t xml:space="preserve">文章的作者和他们的背景
</w:t></w:r></w:p><w:p><w:pPr><w:spacing w:after="0"/><w:numPr><w:ilvl w:val="0"/><w:numId w:val="2"/></w:numPr></w:pPr><w:r><w:rPr/><w:t xml:space="preserve">文章的发布日期和来源
</w:t></w:r></w:p><w:p><w:pPr><w:spacing w:after="0"/><w:numPr><w:ilvl w:val="0"/><w:numId w:val="2"/></w:numPr></w:pPr><w:r><w:rPr/><w:t xml:space="preserve">文章中使用的证据和数据的可靠性和准确性
</w:t></w:r></w:p><w:p><w:pPr><w:spacing w:after="0"/><w:numPr><w:ilvl w:val="0"/><w:numId w:val="2"/></w:numPr></w:pPr><w:r><w:rPr/><w:t xml:space="preserve">文章中提出的观点和论证的逻辑性和合理性
</w:t></w:r></w:p><w:p><w:pPr><w:numPr><w:ilvl w:val="0"/><w:numId w:val="2"/></w:numPr></w:pPr><w:r><w:rPr/><w:t xml:space="preserve">文章中是否存在任何潜在的偏见或利益冲突。</w:t></w:r></w:p><w:p><w:pPr><w:pStyle w:val="Heading1"/></w:pPr><w:bookmarkStart w:id="6" w:name="_Toc6"/><w:r><w:t>Report location:</w:t></w:r><w:bookmarkEnd w:id="6"/></w:p><w:p><w:hyperlink r:id="rId8" w:history="1"><w:r><w:rPr><w:color w:val="2980b9"/><w:u w:val="single"/></w:rPr><w:t xml:space="preserve">https://www.fullpicture.app/item/1697a6a476137292e39aecce0ae609c6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C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A+computationally+efficient+hydrologic+modeling+framework+to+simulate+surface-subsurface+hydrological+processes+at+the+hillslope+scale&amp;btnG=" TargetMode="External"/><Relationship Id="rId8" Type="http://schemas.openxmlformats.org/officeDocument/2006/relationships/hyperlink" Target="https://www.fullpicture.app/item/1697a6a476137292e39aecce0ae60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2023-09-04T12:38:05+02:00</dcterms:created>
  <dcterms:modified xsi:type="dcterms:W3CDTF">2023-09-04T12:38:05+02:00</dcterms:modified>
</cp:coreProperties>
</file>

<file path=docProps/custom.xml><?xml version="1.0" encoding="utf-8"?>
<Properties xmlns="http://schemas.openxmlformats.org/officeDocument/2006/custom-properties" xmlns:vt="http://schemas.openxmlformats.org/officeDocument/2006/docPropsVTypes"/>
</file>