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teacher immediacy-(non)dependency in the tutored augmented reality game-assisted flipped classrooms of English for medical purposes comprehension among the Asian students - ScienceDirect</w:t>
      </w:r>
      <w:br/>
      <w:hyperlink r:id="rId7" w:history="1">
        <w:r>
          <w:rPr>
            <w:color w:val="2980b9"/>
            <w:u w:val="single"/>
          </w:rPr>
          <w:t xml:space="preserve">https://www.sciencedirect.com/science/article/abs/pii/S0360131521002839</w:t>
        </w:r>
      </w:hyperlink>
    </w:p>
    <w:p>
      <w:pPr>
        <w:pStyle w:val="Heading1"/>
      </w:pPr>
      <w:bookmarkStart w:id="2" w:name="_Toc2"/>
      <w:r>
        <w:t>Article summary:</w:t>
      </w:r>
      <w:bookmarkEnd w:id="2"/>
    </w:p>
    <w:p>
      <w:pPr>
        <w:jc w:val="both"/>
      </w:pPr>
      <w:r>
        <w:rPr/>
        <w:t xml:space="preserve">1. This article explores the role of teacher immediacy in augmented reality game-assisted flipped classrooms for English for Medical Purposes (EMP) comprehension among Asian students.</w:t>
      </w:r>
    </w:p>
    <w:p>
      <w:pPr>
        <w:jc w:val="both"/>
      </w:pPr>
      <w:r>
        <w:rPr/>
        <w:t xml:space="preserve">2. The study looks at how teacher immediacy can help reduce the perceived distance between teachers and students, and how it can improve the efficacy of ESP courses.</w:t>
      </w:r>
    </w:p>
    <w:p>
      <w:pPr>
        <w:jc w:val="both"/>
      </w:pPr>
      <w:r>
        <w:rPr/>
        <w:t xml:space="preserve">3. The study also examines the potential of augmented reality game-assisted practicums for instantiating actual-life scenes in favor of teacher-student real communication and students' professional comprehension.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well-researched piece that provides an in-depth exploration into the role of teacher immediacy in augmented reality game-assisted flipped classrooms for English for Medical Purposes (EMP) comprehension among Asian students. The authors provide a comprehensive overview of the literature on this topic, as well as a detailed description of their research methodology and results.</w:t>
      </w:r>
    </w:p>
    <w:p>
      <w:pPr>
        <w:jc w:val="both"/>
      </w:pPr>
      <w:r>
        <w:rPr/>
        <w:t xml:space="preserve">The article is written in an objective manner, presenting both sides equally and providing evidence to support its claims. It does not appear to be biased or one-sided, nor does it contain any promotional content or partiality towards any particular point of view. All possible risks are noted, and counterarguments are explored throughout the article.</w:t>
      </w:r>
    </w:p>
    <w:p>
      <w:pPr>
        <w:jc w:val="both"/>
      </w:pPr>
      <w:r>
        <w:rPr/>
        <w:t xml:space="preserve">The only potential issue with this article is that it does not provide any information on unexplored counterarguments or missing points of consideration that could have been included in the discussion section. However, overall this article appears to be trustworthy and reliable, providing an insightful look into the role of teacher immediacy in augmented reality game-assisted flipped classrooms for EMP comprehension among Asian students.</w:t>
      </w:r>
    </w:p>
    <w:p>
      <w:pPr>
        <w:pStyle w:val="Heading1"/>
      </w:pPr>
      <w:bookmarkStart w:id="5" w:name="_Toc5"/>
      <w:r>
        <w:t>Topics for further research:</w:t>
      </w:r>
      <w:bookmarkEnd w:id="5"/>
    </w:p>
    <w:p>
      <w:pPr>
        <w:spacing w:after="0"/>
        <w:numPr>
          <w:ilvl w:val="0"/>
          <w:numId w:val="2"/>
        </w:numPr>
      </w:pPr>
      <w:r>
        <w:rPr/>
        <w:t xml:space="preserve">Augmented reality game-assisted flipped classrooms</w:t>
      </w:r>
    </w:p>
    <w:p>
      <w:pPr>
        <w:spacing w:after="0"/>
        <w:numPr>
          <w:ilvl w:val="0"/>
          <w:numId w:val="2"/>
        </w:numPr>
      </w:pPr>
      <w:r>
        <w:rPr/>
        <w:t xml:space="preserve">English for Medical Purposes comprehension</w:t>
      </w:r>
    </w:p>
    <w:p>
      <w:pPr>
        <w:spacing w:after="0"/>
        <w:numPr>
          <w:ilvl w:val="0"/>
          <w:numId w:val="2"/>
        </w:numPr>
      </w:pPr>
      <w:r>
        <w:rPr/>
        <w:t xml:space="preserve">Teacher immediacy in flipped classrooms</w:t>
      </w:r>
    </w:p>
    <w:p>
      <w:pPr>
        <w:spacing w:after="0"/>
        <w:numPr>
          <w:ilvl w:val="0"/>
          <w:numId w:val="2"/>
        </w:numPr>
      </w:pPr>
      <w:r>
        <w:rPr/>
        <w:t xml:space="preserve">Asian student learning outcomes</w:t>
      </w:r>
    </w:p>
    <w:p>
      <w:pPr>
        <w:spacing w:after="0"/>
        <w:numPr>
          <w:ilvl w:val="0"/>
          <w:numId w:val="2"/>
        </w:numPr>
      </w:pPr>
      <w:r>
        <w:rPr/>
        <w:t xml:space="preserve">Augmented reality game-assisted learning</w:t>
      </w:r>
    </w:p>
    <w:p>
      <w:pPr>
        <w:numPr>
          <w:ilvl w:val="0"/>
          <w:numId w:val="2"/>
        </w:numPr>
      </w:pPr>
      <w:r>
        <w:rPr/>
        <w:t xml:space="preserve">Flipped classroom teaching strategies</w:t>
      </w:r>
    </w:p>
    <w:p>
      <w:pPr>
        <w:pStyle w:val="Heading1"/>
      </w:pPr>
      <w:bookmarkStart w:id="6" w:name="_Toc6"/>
      <w:r>
        <w:t>Report location:</w:t>
      </w:r>
      <w:bookmarkEnd w:id="6"/>
    </w:p>
    <w:p>
      <w:hyperlink r:id="rId8" w:history="1">
        <w:r>
          <w:rPr>
            <w:color w:val="2980b9"/>
            <w:u w:val="single"/>
          </w:rPr>
          <w:t xml:space="preserve">https://www.fullpicture.app/item/16c74106fef8f6812cf4e098bfb5969e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6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1521002839" TargetMode="External"/><Relationship Id="rId8" Type="http://schemas.openxmlformats.org/officeDocument/2006/relationships/hyperlink" Target="https://www.fullpicture.app/item/16c74106fef8f6812cf4e098bfb596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2023-02-23T08:06:09+01:00</dcterms:created>
  <dcterms:modified xsi:type="dcterms:W3CDTF">2023-02-23T08:06:09+01:00</dcterms:modified>
</cp:coreProperties>
</file>

<file path=docProps/custom.xml><?xml version="1.0" encoding="utf-8"?>
<Properties xmlns="http://schemas.openxmlformats.org/officeDocument/2006/custom-properties" xmlns:vt="http://schemas.openxmlformats.org/officeDocument/2006/docPropsVTypes"/>
</file>