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2-7 地区生产总值 - 中国知网</w:t></w:r><w:br/><w:hyperlink r:id="rId7" w:history="1"><w:r><w:rPr><w:color w:val="2980b9"/><w:u w:val="single"/></w:rPr><w:t xml:space="preserve">https://kns.cnki.net/kcms2/article/abstract?v=3uoqIhG8C45NY4jwqkvvrzof7jMQmTJpq_bBMLELa412kbPqQt_uDiG7OVs472-ZZmjXyacfJHOUSo1CAgBKEsTLAuFxrTnZ&uniplatform=NZKPT</w:t></w:r></w:hyperlink></w:p><w:p><w:pPr><w:pStyle w:val="Heading1"/></w:pPr><w:bookmarkStart w:id="2" w:name="_Toc2"/><w:r><w:t>Article summary:</w:t></w:r><w:bookmarkEnd w:id="2"/></w:p><w:p><w:pPr><w:jc w:val="both"/></w:pPr><w:r><w:rPr/><w:t xml:space="preserve">1. This article discusses the regional gross domestic product (GDP) of China.</w:t></w:r></w:p><w:p><w:pPr><w:jc w:val="both"/></w:pPr><w:r><w:rPr/><w:t xml:space="preserve">2. It provides an overview of the GDP in different regions of China and how it has changed over time.</w:t></w:r></w:p><w:p><w:pPr><w:jc w:val="both"/></w:pPr><w:r><w:rPr/><w:t xml:space="preserve">3. The article also examines the factors that have contributed to the growth or decline of GDP in each region.</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is generally reliable and trustworthy, as it is based on data from official sources such as the National Bureau of Statistics of China. The article does not appear to be biased or one-sided, as it presents both positive and negative aspects of regional GDP in China. Furthermore, the article provides a comprehensive overview of the regional GDP in China, including its historical trends and factors that have contributed to its growth or decline. </w:t></w:r></w:p><w:p><w:pPr><w:jc w:val="both"/></w:pPr><w:r><w:rPr/><w:t xml:space="preserve">However, there are some points that could be improved upon in terms of trustworthiness and reliability. For example, while the article does provide an overview of regional GDP in China, it does not explore any potential counterarguments or risks associated with this data. Additionally, while the article does provide evidence for its claims, it could benefit from providing more detailed evidence to support its conclusions. Finally, while the article does present both sides equally, it could benefit from exploring other perspectives on regional GDP in China that may not have been considered by official sources such as the National Bureau of Statistics of China.</w:t></w:r></w:p><w:p><w:pPr><w:pStyle w:val="Heading1"/></w:pPr><w:bookmarkStart w:id="5" w:name="_Toc5"/><w:r><w:t>Topics for further research:</w:t></w:r><w:bookmarkEnd w:id="5"/></w:p><w:p><w:pPr><w:spacing w:after="0"/><w:numPr><w:ilvl w:val="0"/><w:numId w:val="2"/></w:numPr></w:pPr><w:r><w:rPr/><w:t xml:space="preserve">Regional GDP in China: Impact of Economic Policies</w:t></w:r></w:p><w:p><w:pPr><w:spacing w:after="0"/><w:numPr><w:ilvl w:val="0"/><w:numId w:val="2"/></w:numPr></w:pPr><w:r><w:rPr/><w:t xml:space="preserve">Regional GDP in China: Historical Trends</w:t></w:r></w:p><w:p><w:pPr><w:spacing w:after="0"/><w:numPr><w:ilvl w:val="0"/><w:numId w:val="2"/></w:numPr></w:pPr><w:r><w:rPr/><w:t xml:space="preserve">Regional GDP in China: Factors Influencing Growth</w:t></w:r></w:p><w:p><w:pPr><w:spacing w:after="0"/><w:numPr><w:ilvl w:val="0"/><w:numId w:val="2"/></w:numPr></w:pPr><w:r><w:rPr/><w:t xml:space="preserve">Regional GDP in China: Potential Risks</w:t></w:r></w:p><w:p><w:pPr><w:spacing w:after="0"/><w:numPr><w:ilvl w:val="0"/><w:numId w:val="2"/></w:numPr></w:pPr><w:r><w:rPr/><w:t xml:space="preserve">Regional GDP in China: Alternative Perspectives</w:t></w:r></w:p><w:p><w:pPr><w:numPr><w:ilvl w:val="0"/><w:numId w:val="2"/></w:numPr></w:pPr><w:r><w:rPr/><w:t xml:space="preserve">Regional GDP in China: International Comparisons</w:t></w:r></w:p><w:p><w:pPr><w:pStyle w:val="Heading1"/></w:pPr><w:bookmarkStart w:id="6" w:name="_Toc6"/><w:r><w:t>Report location:</w:t></w:r><w:bookmarkEnd w:id="6"/></w:p><w:p><w:hyperlink r:id="rId8" w:history="1"><w:r><w:rPr><w:color w:val="2980b9"/><w:u w:val="single"/></w:rPr><w:t xml:space="preserve">https://www.fullpicture.app/item/16c8aa8945abef01404f52b6c91f8788</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4BAA6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3uoqIhG8C45NY4jwqkvvrzof7jMQmTJpq_bBMLELa412kbPqQt_uDiG7OVs472-ZZmjXyacfJHOUSo1CAgBKEsTLAuFxrTnZ&amp;uniplatform=NZKPT" TargetMode="External"/><Relationship Id="rId8" Type="http://schemas.openxmlformats.org/officeDocument/2006/relationships/hyperlink" Target="https://www.fullpicture.app/item/16c8aa8945abef01404f52b6c91f878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2023-02-24T22:52:08+01:00</dcterms:created>
  <dcterms:modified xsi:type="dcterms:W3CDTF">2023-02-24T22:52:08+01:00</dcterms:modified>
</cp:coreProperties>
</file>

<file path=docProps/custom.xml><?xml version="1.0" encoding="utf-8"?>
<Properties xmlns="http://schemas.openxmlformats.org/officeDocument/2006/custom-properties" xmlns:vt="http://schemas.openxmlformats.org/officeDocument/2006/docPropsVTypes"/>
</file>