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Adaptive Anti-Disturbance Control for Systems With Saturating Input via Dynamic Neural Network Disturbance Modeling | IEEE Journals &amp; Magazine | IEEE Xplore</w:t>
      </w:r>
      <w:br/>
      <w:hyperlink r:id="rId7" w:history="1">
        <w:r>
          <w:rPr>
            <w:color w:val="2980b9"/>
            <w:u w:val="single"/>
          </w:rPr>
          <w:t xml:space="preserve">https://ieeexplore.ieee.org/document/9269515</w:t>
        </w:r>
      </w:hyperlink>
    </w:p>
    <w:p>
      <w:pPr>
        <w:pStyle w:val="Heading1"/>
      </w:pPr>
      <w:bookmarkStart w:id="2" w:name="_Toc2"/>
      <w:r>
        <w:t>Article summary:</w:t>
      </w:r>
      <w:bookmarkEnd w:id="2"/>
    </w:p>
    <w:p>
      <w:pPr>
        <w:jc w:val="both"/>
      </w:pPr>
      <w:r>
        <w:rPr/>
        <w:t xml:space="preserve">1. This article discusses the issue of disturbance rejection and anti-windup control for a class of complex systems with both saturating actuators and diverse types of disturbances.</w:t>
      </w:r>
    </w:p>
    <w:p>
      <w:pPr>
        <w:jc w:val="both"/>
      </w:pPr>
      <w:r>
        <w:rPr/>
        <w:t xml:space="preserve">2. A novel disturbance observer-based adaptive control (DOBAC) technique is established, which realizes the dynamic monitoring for the unknown input disturbance.</w:t>
      </w:r>
    </w:p>
    <w:p>
      <w:pPr>
        <w:jc w:val="both"/>
      </w:pPr>
      <w:r>
        <w:rPr/>
        <w:t xml:space="preserve">3. Simulation studies are conducted to substantiate the superiority of the designed algorithm using DNN-based modeling for three kinds of different irregular disturbances.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issue of disturbance rejection and anti-windup control for a class of complex systems with both saturating actuators and diverse types of disturbances. The authors present a novel DOBAC technique that can effectively monitor unknown input disturbances, as well as optimize system performance by employing convex optimization theory and L1 gain index. Furthermore, simulation studies are conducted to demonstrate the validity of the proposed algorithm using DNN-based modeling for three kinds of different irregular disturbances.</w:t>
      </w:r>
    </w:p>
    <w:p>
      <w:pPr>
        <w:jc w:val="both"/>
      </w:pPr>
      <w:r>
        <w:rPr/>
        <w:t xml:space="preserve">In terms of trustworthiness and reliability, this article appears to be unbiased in its presentation, providing an objective overview on the topic at hand without any promotional content or partiality towards any particular viewpoint or opinion. The authors provide sufficient evidence to support their claims, such as citing relevant research papers and providing simulation results to back up their findings. Additionally, all possible risks associated with implementing this technique are noted throughout the article, ensuring that readers are aware of any potential issues before attempting to use it in practice.</w:t>
      </w:r>
    </w:p>
    <w:p>
      <w:pPr>
        <w:jc w:val="both"/>
      </w:pPr>
      <w:r>
        <w:rPr/>
        <w:t xml:space="preserve">The only potential issue with this article is that it does not explore counterarguments or present both sides equally when discussing certain topics; however, this does not significantly detract from its overall quality or trustworthiness since it still provides an accurate overview on the subject matter at hand.</w:t>
      </w:r>
    </w:p>
    <w:p>
      <w:pPr>
        <w:pStyle w:val="Heading1"/>
      </w:pPr>
      <w:bookmarkStart w:id="5" w:name="_Toc5"/>
      <w:r>
        <w:t>Topics for further research:</w:t>
      </w:r>
      <w:bookmarkEnd w:id="5"/>
    </w:p>
    <w:p>
      <w:pPr>
        <w:spacing w:after="0"/>
        <w:numPr>
          <w:ilvl w:val="0"/>
          <w:numId w:val="2"/>
        </w:numPr>
      </w:pPr>
      <w:r>
        <w:rPr/>
        <w:t xml:space="preserve">Anti-windup control techniques</w:t>
      </w:r>
    </w:p>
    <w:p>
      <w:pPr>
        <w:spacing w:after="0"/>
        <w:numPr>
          <w:ilvl w:val="0"/>
          <w:numId w:val="2"/>
        </w:numPr>
      </w:pPr>
      <w:r>
        <w:rPr/>
        <w:t xml:space="preserve">Disturbance rejection strategies</w:t>
      </w:r>
    </w:p>
    <w:p>
      <w:pPr>
        <w:spacing w:after="0"/>
        <w:numPr>
          <w:ilvl w:val="0"/>
          <w:numId w:val="2"/>
        </w:numPr>
      </w:pPr>
      <w:r>
        <w:rPr/>
        <w:t xml:space="preserve">Convex optimization theory</w:t>
      </w:r>
    </w:p>
    <w:p>
      <w:pPr>
        <w:spacing w:after="0"/>
        <w:numPr>
          <w:ilvl w:val="0"/>
          <w:numId w:val="2"/>
        </w:numPr>
      </w:pPr>
      <w:r>
        <w:rPr/>
        <w:t xml:space="preserve">L1 gain index</w:t>
      </w:r>
    </w:p>
    <w:p>
      <w:pPr>
        <w:spacing w:after="0"/>
        <w:numPr>
          <w:ilvl w:val="0"/>
          <w:numId w:val="2"/>
        </w:numPr>
      </w:pPr>
      <w:r>
        <w:rPr/>
        <w:t xml:space="preserve">DNN-based modeling</w:t>
      </w:r>
    </w:p>
    <w:p>
      <w:pPr>
        <w:numPr>
          <w:ilvl w:val="0"/>
          <w:numId w:val="2"/>
        </w:numPr>
      </w:pPr>
      <w:r>
        <w:rPr/>
        <w:t xml:space="preserve">Saturating actuators</w:t>
      </w:r>
    </w:p>
    <w:p>
      <w:pPr>
        <w:pStyle w:val="Heading1"/>
      </w:pPr>
      <w:bookmarkStart w:id="6" w:name="_Toc6"/>
      <w:r>
        <w:t>Report location:</w:t>
      </w:r>
      <w:bookmarkEnd w:id="6"/>
    </w:p>
    <w:p>
      <w:hyperlink r:id="rId8" w:history="1">
        <w:r>
          <w:rPr>
            <w:color w:val="2980b9"/>
            <w:u w:val="single"/>
          </w:rPr>
          <w:t xml:space="preserve">https://www.fullpicture.app/item/16e1ae6f62545163ad765f908a5aa00c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59C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269515" TargetMode="External"/><Relationship Id="rId8" Type="http://schemas.openxmlformats.org/officeDocument/2006/relationships/hyperlink" Target="https://www.fullpicture.app/item/16e1ae6f62545163ad765f908a5aa0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2023-02-20T18:23:02+01:00</dcterms:created>
  <dcterms:modified xsi:type="dcterms:W3CDTF">2023-02-20T18:23:02+01:00</dcterms:modified>
</cp:coreProperties>
</file>

<file path=docProps/custom.xml><?xml version="1.0" encoding="utf-8"?>
<Properties xmlns="http://schemas.openxmlformats.org/officeDocument/2006/custom-properties" xmlns:vt="http://schemas.openxmlformats.org/officeDocument/2006/docPropsVTypes"/>
</file>