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关于连接流域潮汐发电厂的潜力：运营和沿海建模评估 - ScienceDirect</w:t>
      </w:r>
      <w:br/>
      <w:hyperlink r:id="rId7" w:history="1">
        <w:r>
          <w:rPr>
            <w:color w:val="2980b9"/>
            <w:u w:val="single"/>
          </w:rPr>
          <w:t xml:space="preserve">https://www.sciencedirect.com/science/article/pii/S0960148120305000?casa_token=t7t8VOBobYMAAAAA%3AfhXlK6j7DbdWHWUaB686bbxTtYoosO49Uf2-wWMe1SNoHevA_SmbJwmL42KNzWsVddUW4gtAxdA</w:t>
        </w:r>
      </w:hyperlink>
    </w:p>
    <w:p>
      <w:pPr>
        <w:pStyle w:val="Heading1"/>
      </w:pPr>
      <w:bookmarkStart w:id="2" w:name="_Toc2"/>
      <w:r>
        <w:t>Article summary:</w:t>
      </w:r>
      <w:bookmarkEnd w:id="2"/>
    </w:p>
    <w:p>
      <w:pPr>
        <w:jc w:val="both"/>
      </w:pPr>
      <w:r>
        <w:rPr/>
        <w:t xml:space="preserve">1. 潮汐能是一种可再生能源，具有几乎完全的可预测性。</w:t>
      </w:r>
    </w:p>
    <w:p>
      <w:pPr>
        <w:jc w:val="both"/>
      </w:pPr>
      <w:r>
        <w:rPr/>
        <w:t xml:space="preserve">2. 沿海地点可以成为大量海洋能源的来源，如彭特兰湾、布里斯托尔海峡和塞文河口等地。</w:t>
      </w:r>
    </w:p>
    <w:p>
      <w:pPr>
        <w:jc w:val="both"/>
      </w:pPr>
      <w:r>
        <w:rPr/>
        <w:t xml:space="preserve">3. 潮差发电厂利用水力结构来促进高程差异，从而驱动水流通过低水头水轮机。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本文主要介绍了潮汐能作为一种可再生能源的潜力和应用，但是文章存在以下问题：</w:t>
      </w:r>
    </w:p>
    <w:p>
      <w:pPr>
        <w:jc w:val="both"/>
      </w:pPr>
      <w:r>
        <w:rPr/>
        <w:t xml:space="preserve"/>
      </w:r>
    </w:p>
    <w:p>
      <w:pPr>
        <w:jc w:val="both"/>
      </w:pPr>
      <w:r>
        <w:rPr/>
        <w:t xml:space="preserve">1. 偏重于正面报道：文章主要强调了潮汐能的优点和应用前景，但是没有提及其可能存在的风险和限制。例如，潮汐发电需要具备特定的地理条件和水动力学特性，而这些条件并不是所有地区都具备的。</w:t>
      </w:r>
    </w:p>
    <w:p>
      <w:pPr>
        <w:jc w:val="both"/>
      </w:pPr>
      <w:r>
        <w:rPr/>
        <w:t xml:space="preserve"/>
      </w:r>
    </w:p>
    <w:p>
      <w:pPr>
        <w:jc w:val="both"/>
      </w:pPr>
      <w:r>
        <w:rPr/>
        <w:t xml:space="preserve">2. 缺乏数据支持：文章中提到了一些案例和研究结果，但是没有给出具体的数据支持。例如，对于彭特兰湾的放大潮汐流速度和海拔高度，并没有给出具体数字或者比较分析。</w:t>
      </w:r>
    </w:p>
    <w:p>
      <w:pPr>
        <w:jc w:val="both"/>
      </w:pPr>
      <w:r>
        <w:rPr/>
        <w:t xml:space="preserve"/>
      </w:r>
    </w:p>
    <w:p>
      <w:pPr>
        <w:jc w:val="both"/>
      </w:pPr>
      <w:r>
        <w:rPr/>
        <w:t xml:space="preserve">3. 片面报道：文章只关注了潮汐能作为一种可再生能源的优点，但是忽略了其与其他可再生能源相比存在的缺点。例如，太阳能和风能可以在更广泛的地区使用，并且成本更低。</w:t>
      </w:r>
    </w:p>
    <w:p>
      <w:pPr>
        <w:jc w:val="both"/>
      </w:pPr>
      <w:r>
        <w:rPr/>
        <w:t xml:space="preserve"/>
      </w:r>
    </w:p>
    <w:p>
      <w:pPr>
        <w:jc w:val="both"/>
      </w:pPr>
      <w:r>
        <w:rPr/>
        <w:t xml:space="preserve">4. 宣传内容：文章中有些表述带有宣传性质，例如“证明部署海洋流体动力技术是合理的设备”，这样的表述可能会误导读者认为潮汐发电是完全可行且无风险的选择。</w:t>
      </w:r>
    </w:p>
    <w:p>
      <w:pPr>
        <w:jc w:val="both"/>
      </w:pPr>
      <w:r>
        <w:rPr/>
        <w:t xml:space="preserve"/>
      </w:r>
    </w:p>
    <w:p>
      <w:pPr>
        <w:jc w:val="both"/>
      </w:pPr>
      <w:r>
        <w:rPr/>
        <w:t xml:space="preserve">5. 忽略反驳观点：文章没有探讨可能存在的反驳观点或者争议话题。例如，在某些地区开展潮汐发电项目可能会对当地生态环境造成影响，这个问题并没有被提及。</w:t>
      </w:r>
    </w:p>
    <w:p>
      <w:pPr>
        <w:jc w:val="both"/>
      </w:pPr>
      <w:r>
        <w:rPr/>
        <w:t xml:space="preserve"/>
      </w:r>
    </w:p>
    <w:p>
      <w:pPr>
        <w:jc w:val="both"/>
      </w:pPr>
      <w:r>
        <w:rPr/>
        <w:t xml:space="preserve">总之，虽然本文介绍了潮汐能作为一种可再生能源的应用前景和优势，但是其报道存在偏见、片面性以及缺乏数据支持等问题。读者需要保持审慎态度，并结合其他信息进行判断。</w:t>
      </w:r>
    </w:p>
    <w:p>
      <w:pPr>
        <w:pStyle w:val="Heading1"/>
      </w:pPr>
      <w:bookmarkStart w:id="5" w:name="_Toc5"/>
      <w:r>
        <w:t>Topics for further research:</w:t>
      </w:r>
      <w:bookmarkEnd w:id="5"/>
    </w:p>
    <w:p>
      <w:pPr>
        <w:spacing w:after="0"/>
        <w:numPr>
          <w:ilvl w:val="0"/>
          <w:numId w:val="2"/>
        </w:numPr>
      </w:pPr>
      <w:r>
        <w:rPr/>
        <w:t xml:space="preserve">Limitations and risks of tidal energy
</w:t>
      </w:r>
    </w:p>
    <w:p>
      <w:pPr>
        <w:spacing w:after="0"/>
        <w:numPr>
          <w:ilvl w:val="0"/>
          <w:numId w:val="2"/>
        </w:numPr>
      </w:pPr>
      <w:r>
        <w:rPr/>
        <w:t xml:space="preserve">Lack of data and statistics
</w:t>
      </w:r>
    </w:p>
    <w:p>
      <w:pPr>
        <w:spacing w:after="0"/>
        <w:numPr>
          <w:ilvl w:val="0"/>
          <w:numId w:val="2"/>
        </w:numPr>
      </w:pPr>
      <w:r>
        <w:rPr/>
        <w:t xml:space="preserve">Comparison with other renewable energy sources
</w:t>
      </w:r>
    </w:p>
    <w:p>
      <w:pPr>
        <w:spacing w:after="0"/>
        <w:numPr>
          <w:ilvl w:val="0"/>
          <w:numId w:val="2"/>
        </w:numPr>
      </w:pPr>
      <w:r>
        <w:rPr/>
        <w:t xml:space="preserve">Promotional language and bias
</w:t>
      </w:r>
    </w:p>
    <w:p>
      <w:pPr>
        <w:spacing w:after="0"/>
        <w:numPr>
          <w:ilvl w:val="0"/>
          <w:numId w:val="2"/>
        </w:numPr>
      </w:pPr>
      <w:r>
        <w:rPr/>
        <w:t xml:space="preserve">Ignoring opposing viewpoints
</w:t>
      </w:r>
    </w:p>
    <w:p>
      <w:pPr>
        <w:numPr>
          <w:ilvl w:val="0"/>
          <w:numId w:val="2"/>
        </w:numPr>
      </w:pPr>
      <w:r>
        <w:rPr/>
        <w:t xml:space="preserve">Environmental impact of tidal energy projects</w:t>
      </w:r>
    </w:p>
    <w:p>
      <w:pPr>
        <w:pStyle w:val="Heading1"/>
      </w:pPr>
      <w:bookmarkStart w:id="6" w:name="_Toc6"/>
      <w:r>
        <w:t>Report location:</w:t>
      </w:r>
      <w:bookmarkEnd w:id="6"/>
    </w:p>
    <w:p>
      <w:hyperlink r:id="rId8" w:history="1">
        <w:r>
          <w:rPr>
            <w:color w:val="2980b9"/>
            <w:u w:val="single"/>
          </w:rPr>
          <w:t xml:space="preserve">https://www.fullpicture.app/item/170078e9c599f602c0b3e07dc7282d68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C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20305000?casa_token=t7t8VOBobYMAAAAA%3AfhXlK6j7DbdWHWUaB686bbxTtYoosO49Uf2-wWMe1SNoHevA_SmbJwmL42KNzWsVddUW4gtAxdA" TargetMode="External"/><Relationship Id="rId8" Type="http://schemas.openxmlformats.org/officeDocument/2006/relationships/hyperlink" Target="https://www.fullpicture.app/item/170078e9c599f602c0b3e07dc7282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2024-03-10T18:25:02+01:00</dcterms:created>
  <dcterms:modified xsi:type="dcterms:W3CDTF">2024-03-10T18:25:02+01:00</dcterms:modified>
</cp:coreProperties>
</file>

<file path=docProps/custom.xml><?xml version="1.0" encoding="utf-8"?>
<Properties xmlns="http://schemas.openxmlformats.org/officeDocument/2006/custom-properties" xmlns:vt="http://schemas.openxmlformats.org/officeDocument/2006/docPropsVTypes"/>
</file>