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Burnout: Understanding the Symptoms and How to Prevent It | LinkedIn</w:t>
      </w:r>
      <w:br/>
      <w:hyperlink r:id="rId7" w:history="1">
        <w:r>
          <w:rPr>
            <w:color w:val="2980b9"/>
            <w:u w:val="single"/>
          </w:rPr>
          <w:t xml:space="preserve">https://www.linkedin.com/pulse/burnout-understanding-symptoms-how-prevent-scott-swan%3FtrackingId=DUClXqOGQdKkJ3CMEe1KKw%253D%253D/?trackingId=DUClXqOGQdKkJ3CMEe1KKw%3D%3D</w:t>
        </w:r>
      </w:hyperlink>
    </w:p>
    <w:p>
      <w:pPr>
        <w:pStyle w:val="Heading1"/>
      </w:pPr>
      <w:bookmarkStart w:id="2" w:name="_Toc2"/>
      <w:r>
        <w:t>Article summary:</w:t>
      </w:r>
      <w:bookmarkEnd w:id="2"/>
    </w:p>
    <w:p>
      <w:pPr>
        <w:jc w:val="both"/>
      </w:pPr>
      <w:r>
        <w:rPr/>
        <w:t xml:space="preserve">1. Burnout is a growing problem in today's fast-paced and demanding world, affecting millions of people regardless of their profession or industry.</w:t>
      </w:r>
    </w:p>
    <w:p>
      <w:pPr>
        <w:jc w:val="both"/>
      </w:pPr>
      <w:r>
        <w:rPr/>
        <w:t xml:space="preserve">2. The causes of burnout vary from person to person, but are often related to work overload, lack of control over one's work, and a lack of support from superiors.</w:t>
      </w:r>
    </w:p>
    <w:p>
      <w:pPr>
        <w:jc w:val="both"/>
      </w:pPr>
      <w:r>
        <w:rPr/>
        <w:t xml:space="preserve">3. To prevent burnout, individuals should prioritize wellness and implement strategies for managing stress such as setting boundaries between work and personal life, practicing mindfulness, getting enough sleep, staying active, and connecting with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burnout in various industries such as technology, healthcare, and education. It also provides practical tips on how to prevent and manage it. The article is well-written and informative; however there are some potential biases that should be noted. </w:t>
      </w:r>
    </w:p>
    <w:p>
      <w:pPr>
        <w:jc w:val="both"/>
      </w:pPr>
      <w:r>
        <w:rPr/>
        <w:t xml:space="preserve">First, the article does not provide any evidence for the claims made about the prevalence of burnout in each industry or its causes. While it cites surveys conducted by Blind and the National Education Association as sources for these statistics, it does not provide links to these surveys or any other supporting evidence for its claims. </w:t>
      </w:r>
    </w:p>
    <w:p>
      <w:pPr>
        <w:jc w:val="both"/>
      </w:pPr>
      <w:r>
        <w:rPr/>
        <w:t xml:space="preserve">Second, while the article does provide some useful advice on how to prevent burnout such as setting boundaries between work and personal life or practicing mindfulness, it does not explore counterarguments or alternative approaches that could be taken to address this issue. </w:t>
      </w:r>
    </w:p>
    <w:p>
      <w:pPr>
        <w:jc w:val="both"/>
      </w:pPr>
      <w:r>
        <w:rPr/>
        <w:t xml:space="preserve">Finally, while the article mentions career coaching as a potential solution for overcoming burnout, it does not provide any information about what career coaching entails or how it can help individuals manage their stress levels more effectively. </w:t>
      </w:r>
    </w:p>
    <w:p>
      <w:pPr>
        <w:jc w:val="both"/>
      </w:pPr>
      <w:r>
        <w:rPr/>
        <w:t xml:space="preserve">In conclusion, while this article provides an informative overview of burnout in various industries and offers some useful advice on how to prevent it, there are some potential biases that should be noted including a lack of evidence for its claims about prevalence rates in each industry and a lack of exploration into counterarguments or alternative approaches that could be taken to address this issue.</w:t>
      </w:r>
    </w:p>
    <w:p>
      <w:pPr>
        <w:pStyle w:val="Heading1"/>
      </w:pPr>
      <w:bookmarkStart w:id="5" w:name="_Toc5"/>
      <w:r>
        <w:t>Topics for further research:</w:t>
      </w:r>
      <w:bookmarkEnd w:id="5"/>
    </w:p>
    <w:p>
      <w:pPr>
        <w:spacing w:after="0"/>
        <w:numPr>
          <w:ilvl w:val="0"/>
          <w:numId w:val="2"/>
        </w:numPr>
      </w:pPr>
      <w:r>
        <w:rPr/>
        <w:t xml:space="preserve">Burnout prevalence statistics</w:t>
      </w:r>
    </w:p>
    <w:p>
      <w:pPr>
        <w:spacing w:after="0"/>
        <w:numPr>
          <w:ilvl w:val="0"/>
          <w:numId w:val="2"/>
        </w:numPr>
      </w:pPr>
      <w:r>
        <w:rPr/>
        <w:t xml:space="preserve">Alternative approaches to burnout prevention</w:t>
      </w:r>
    </w:p>
    <w:p>
      <w:pPr>
        <w:spacing w:after="0"/>
        <w:numPr>
          <w:ilvl w:val="0"/>
          <w:numId w:val="2"/>
        </w:numPr>
      </w:pPr>
      <w:r>
        <w:rPr/>
        <w:t xml:space="preserve">Career coaching for burnout</w:t>
      </w:r>
    </w:p>
    <w:p>
      <w:pPr>
        <w:spacing w:after="0"/>
        <w:numPr>
          <w:ilvl w:val="0"/>
          <w:numId w:val="2"/>
        </w:numPr>
      </w:pPr>
      <w:r>
        <w:rPr/>
        <w:t xml:space="preserve">Impact of burnout on healthcare professionals</w:t>
      </w:r>
    </w:p>
    <w:p>
      <w:pPr>
        <w:spacing w:after="0"/>
        <w:numPr>
          <w:ilvl w:val="0"/>
          <w:numId w:val="2"/>
        </w:numPr>
      </w:pPr>
      <w:r>
        <w:rPr/>
        <w:t xml:space="preserve">Mindfulness techniques for burnout</w:t>
      </w:r>
    </w:p>
    <w:p>
      <w:pPr>
        <w:numPr>
          <w:ilvl w:val="0"/>
          <w:numId w:val="2"/>
        </w:numPr>
      </w:pPr>
      <w:r>
        <w:rPr/>
        <w:t xml:space="preserve">Setting boundaries to prevent burnout</w:t>
      </w:r>
    </w:p>
    <w:p>
      <w:pPr>
        <w:pStyle w:val="Heading1"/>
      </w:pPr>
      <w:bookmarkStart w:id="6" w:name="_Toc6"/>
      <w:r>
        <w:t>Report location:</w:t>
      </w:r>
      <w:bookmarkEnd w:id="6"/>
    </w:p>
    <w:p>
      <w:hyperlink r:id="rId8" w:history="1">
        <w:r>
          <w:rPr>
            <w:color w:val="2980b9"/>
            <w:u w:val="single"/>
          </w:rPr>
          <w:t xml:space="preserve">https://www.fullpicture.app/item/171090fafca8035515b19e5d9988b448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4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burnout-understanding-symptoms-how-prevent-scott-swan%3FtrackingId=DUClXqOGQdKkJ3CMEe1KKw%253D%253D/?trackingId=DUClXqOGQdKkJ3CMEe1KKw%3D%3D" TargetMode="External"/><Relationship Id="rId8" Type="http://schemas.openxmlformats.org/officeDocument/2006/relationships/hyperlink" Target="https://www.fullpicture.app/item/171090fafca8035515b19e5d9988b4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2023-03-04T02:03:22+01:00</dcterms:created>
  <dcterms:modified xsi:type="dcterms:W3CDTF">2023-03-04T02:03:22+01:00</dcterms:modified>
</cp:coreProperties>
</file>

<file path=docProps/custom.xml><?xml version="1.0" encoding="utf-8"?>
<Properties xmlns="http://schemas.openxmlformats.org/officeDocument/2006/custom-properties" xmlns:vt="http://schemas.openxmlformats.org/officeDocument/2006/docPropsVTypes"/>
</file>