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欧美消费低迷影响转口贸易 4月中国对东盟出口增速大幅回落_经济频道_财新网</w:t>
      </w:r>
      <w:br/>
      <w:hyperlink r:id="rId7" w:history="1">
        <w:r>
          <w:rPr>
            <w:color w:val="2980b9"/>
            <w:u w:val="single"/>
          </w:rPr>
          <w:t xml:space="preserve">https://economy.caixin.com/2023-05-12/102054069.html</w:t>
        </w:r>
      </w:hyperlink>
    </w:p>
    <w:p>
      <w:pPr>
        <w:pStyle w:val="Heading1"/>
      </w:pPr>
      <w:bookmarkStart w:id="2" w:name="_Toc2"/>
      <w:r>
        <w:t>Article summary:</w:t>
      </w:r>
      <w:bookmarkEnd w:id="2"/>
    </w:p>
    <w:p>
      <w:pPr>
        <w:jc w:val="both"/>
      </w:pPr>
      <w:r>
        <w:rPr/>
        <w:t xml:space="preserve">1. 欧美消费低迷影响了全球贸易，也间接影响了中国对东盟的出口增速。</w:t>
      </w:r>
    </w:p>
    <w:p>
      <w:pPr>
        <w:jc w:val="both"/>
      </w:pPr>
      <w:r>
        <w:rPr/>
        <w:t xml:space="preserve">2. 2023年4月，中国对东盟的出口同比增长4.5%，环比下降30.9个百分点，增速为自2020年7月以来最低。</w:t>
      </w:r>
    </w:p>
    <w:p>
      <w:pPr>
        <w:jc w:val="both"/>
      </w:pPr>
      <w:r>
        <w:rPr/>
        <w:t xml:space="preserve">3. 东盟是中国最大的贸易伙伴之一，占中国出口总额的15.6%，主要集中在电气机械设备、金属制品、纺织品、化学品和橡胶塑料制品等劳动密集型产品。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该文章提到了欧美消费低迷对全球贸易的影响，但没有提及其他因素对中国出口的影响。此外，文章没有探讨中国与东盟国家之间的贸易关系是否存在其他问题或风险。</w:t>
      </w:r>
    </w:p>
    <w:p>
      <w:pPr>
        <w:jc w:val="both"/>
      </w:pPr>
      <w:r>
        <w:rPr/>
        <w:t xml:space="preserve"/>
      </w:r>
    </w:p>
    <w:p>
      <w:pPr>
        <w:jc w:val="both"/>
      </w:pPr>
      <w:r>
        <w:rPr/>
        <w:t xml:space="preserve">文章还提到了中国对东盟出口增速大幅回落，但没有给出更多背景信息或解释原因。此外，文章未涉及可能导致这种下降趋势持续的因素。</w:t>
      </w:r>
    </w:p>
    <w:p>
      <w:pPr>
        <w:jc w:val="both"/>
      </w:pPr>
      <w:r>
        <w:rPr/>
        <w:t xml:space="preserve"/>
      </w:r>
    </w:p>
    <w:p>
      <w:pPr>
        <w:jc w:val="both"/>
      </w:pPr>
      <w:r>
        <w:rPr/>
        <w:t xml:space="preserve">文章也没有提供足够的证据来支持其主张，例如为什么欧美消费低迷会间接影响中国对东盟的出口增长率。此外，文章未探讨可能存在的反驳观点或其他解释。</w:t>
      </w:r>
    </w:p>
    <w:p>
      <w:pPr>
        <w:jc w:val="both"/>
      </w:pPr>
      <w:r>
        <w:rPr/>
        <w:t xml:space="preserve"/>
      </w:r>
    </w:p>
    <w:p>
      <w:pPr>
        <w:jc w:val="both"/>
      </w:pPr>
      <w:r>
        <w:rPr/>
        <w:t xml:space="preserve">最后，该文章似乎缺乏平衡性和客观性，并可能存在宣传内容和偏袒。</w:t>
      </w:r>
    </w:p>
    <w:p>
      <w:pPr>
        <w:pStyle w:val="Heading1"/>
      </w:pPr>
      <w:bookmarkStart w:id="5" w:name="_Toc5"/>
      <w:r>
        <w:t>Topics for further research:</w:t>
      </w:r>
      <w:bookmarkEnd w:id="5"/>
    </w:p>
    <w:p>
      <w:pPr>
        <w:spacing w:after="0"/>
        <w:numPr>
          <w:ilvl w:val="0"/>
          <w:numId w:val="2"/>
        </w:numPr>
      </w:pPr>
      <w:r>
        <w:rPr/>
        <w:t xml:space="preserve">Other factors affecting China's exports
</w:t>
      </w:r>
    </w:p>
    <w:p>
      <w:pPr>
        <w:spacing w:after="0"/>
        <w:numPr>
          <w:ilvl w:val="0"/>
          <w:numId w:val="2"/>
        </w:numPr>
      </w:pPr>
      <w:r>
        <w:rPr/>
        <w:t xml:space="preserve">Trade relations between China and ASEAN countries
</w:t>
      </w:r>
    </w:p>
    <w:p>
      <w:pPr>
        <w:spacing w:after="0"/>
        <w:numPr>
          <w:ilvl w:val="0"/>
          <w:numId w:val="2"/>
        </w:numPr>
      </w:pPr>
      <w:r>
        <w:rPr/>
        <w:t xml:space="preserve">Reasons for the significant slowdown in China's exports to ASEAN
</w:t>
      </w:r>
    </w:p>
    <w:p>
      <w:pPr>
        <w:spacing w:after="0"/>
        <w:numPr>
          <w:ilvl w:val="0"/>
          <w:numId w:val="2"/>
        </w:numPr>
      </w:pPr>
      <w:r>
        <w:rPr/>
        <w:t xml:space="preserve">Factors contributing to the sustained downward trend in China's exports to ASEAN
</w:t>
      </w:r>
    </w:p>
    <w:p>
      <w:pPr>
        <w:spacing w:after="0"/>
        <w:numPr>
          <w:ilvl w:val="0"/>
          <w:numId w:val="2"/>
        </w:numPr>
      </w:pPr>
      <w:r>
        <w:rPr/>
        <w:t xml:space="preserve">Evidence supporting the claim of indirect impact of weak consumer demand in Europe and the US on China's exports to ASEAN
</w:t>
      </w:r>
    </w:p>
    <w:p>
      <w:pPr>
        <w:numPr>
          <w:ilvl w:val="0"/>
          <w:numId w:val="2"/>
        </w:numPr>
      </w:pPr>
      <w:r>
        <w:rPr/>
        <w:t xml:space="preserve">Alternative perspectives or explanations for the observed trends in China's exports to ASEAN</w:t>
      </w:r>
    </w:p>
    <w:p>
      <w:pPr>
        <w:pStyle w:val="Heading1"/>
      </w:pPr>
      <w:bookmarkStart w:id="6" w:name="_Toc6"/>
      <w:r>
        <w:t>Report location:</w:t>
      </w:r>
      <w:bookmarkEnd w:id="6"/>
    </w:p>
    <w:p>
      <w:hyperlink r:id="rId8" w:history="1">
        <w:r>
          <w:rPr>
            <w:color w:val="2980b9"/>
            <w:u w:val="single"/>
          </w:rPr>
          <w:t xml:space="preserve">https://www.fullpicture.app/item/1753f84cfad97121c521e4b074c1eeba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5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y.caixin.com/2023-05-12/102054069.html" TargetMode="External"/><Relationship Id="rId8" Type="http://schemas.openxmlformats.org/officeDocument/2006/relationships/hyperlink" Target="https://www.fullpicture.app/item/1753f84cfad97121c521e4b074c1e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2023-12-25T03:45:12+01:00</dcterms:created>
  <dcterms:modified xsi:type="dcterms:W3CDTF">2023-12-25T03:45:12+01:00</dcterms:modified>
</cp:coreProperties>
</file>

<file path=docProps/custom.xml><?xml version="1.0" encoding="utf-8"?>
<Properties xmlns="http://schemas.openxmlformats.org/officeDocument/2006/custom-properties" xmlns:vt="http://schemas.openxmlformats.org/officeDocument/2006/docPropsVTypes"/>
</file>