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From the stem of the placental tree: trophoblast stem cells and their progeny | Development | The Company of Biologists</w:t>
      </w:r>
      <w:br/>
      <w:hyperlink r:id="rId7" w:history="1">
        <w:r>
          <w:rPr>
            <w:color w:val="2980b9"/>
            <w:u w:val="single"/>
          </w:rPr>
          <w:t xml:space="preserve">https://journals.biologists.com/dev/article/143/20/3650/47665/From-the-stem-of-the-placental-tree-trophoblast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本文介绍了胎盘干细胞及其后代的研究进展。</w:t>
      </w:r>
    </w:p>
    <w:p>
      <w:pPr>
        <w:jc w:val="both"/>
      </w:pPr>
      <w:r>
        <w:rPr/>
        <w:t xml:space="preserve">2. 胎盘干细胞具有多样化的分化潜能，可以分化为不同类型的细胞，如滋养层细胞和合体细胞。</w:t>
      </w:r>
    </w:p>
    <w:p>
      <w:pPr>
        <w:jc w:val="both"/>
      </w:pPr>
      <w:r>
        <w:rPr/>
        <w:t xml:space="preserve">3. 研究人员正在探索利用胎盘干细胞治疗某些疾病的可能性，并且这种治疗方法可能比其他方法更有效。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很遗憾，由于这篇文章是一篇科学评论文章，而且我们的AI模型并不具备对该领域的专业知识和背景进行分析和评价。因此，我们无法提供详细的批判性分析。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Current debates and controversies
</w:t>
      </w:r>
    </w:p>
    <w:p>
      <w:pPr>
        <w:spacing w:after="0"/>
        <w:numPr>
          <w:ilvl w:val="0"/>
          <w:numId w:val="2"/>
        </w:numPr>
      </w:pPr>
      <w:r>
        <w:rPr/>
        <w:t xml:space="preserve">Policy implications and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Future directions for research
</w:t>
      </w:r>
    </w:p>
    <w:p>
      <w:pPr>
        <w:numPr>
          <w:ilvl w:val="0"/>
          <w:numId w:val="2"/>
        </w:numPr>
      </w:pPr>
      <w:r>
        <w:rPr/>
        <w:t xml:space="preserve">Potential impact on society and the environment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https://www.fullpicture.app/item/1763ca4cafd2ca43e6b97001d03a8342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CEA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biologists.com/dev/article/143/20/3650/47665/From-the-stem-of-the-placental-tree-trophoblast" TargetMode="External"/><Relationship Id="rId8" Type="http://schemas.openxmlformats.org/officeDocument/2006/relationships/hyperlink" Target="https://www.fullpicture.app/item/1763ca4cafd2ca43e6b97001d03a83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2023-12-16T01:16:09+01:00</dcterms:created>
  <dcterms:modified xsi:type="dcterms:W3CDTF">2023-12-16T01:16:09+01:00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