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 Bel Canto Coach</w:t>
      </w:r>
      <w:br/>
      <w:hyperlink r:id="rId7" w:history="1">
        <w:r>
          <w:rPr>
            <w:color w:val="2980b9"/>
            <w:u w:val="single"/>
          </w:rPr>
          <w:t xml:space="preserve">https://chat.openai.com/g/g-3lv005pKi-bel-canto-coach/c/0eb9c1fe-5d45-4ec2-9fc0-638505fc5ca5</w:t>
        </w:r>
      </w:hyperlink>
    </w:p>
    <w:p>
      <w:pPr>
        <w:pStyle w:val="Heading1"/>
      </w:pPr>
      <w:bookmarkStart w:id="2" w:name="_Toc2"/>
      <w:r>
        <w:t>Article summary:</w:t>
      </w:r>
      <w:bookmarkEnd w:id="2"/>
    </w:p>
    <w:p>
      <w:pPr>
        <w:jc w:val="both"/>
      </w:pPr>
      <w:r>
        <w:rPr/>
        <w:t xml:space="preserve">1. Bel canto, a traditional vocal pedagogy known for its emphasis on vocal agility, is examined in detail in this paper. The traditional master-apprentice model of vocal instruction is customized and uses rich imagery to develop artistry. However, subjective biases and voice type matching issues hinder its effectiveness, and the lack of standard assessments hinders objective skill evaluation.</w:t>
      </w:r>
    </w:p>
    <w:p>
      <w:pPr>
        <w:jc w:val="both"/>
      </w:pPr>
      <w:r>
        <w:rPr/>
        <w:t xml:space="preserve"/>
      </w:r>
    </w:p>
    <w:p>
      <w:pPr>
        <w:jc w:val="both"/>
      </w:pPr>
      <w:r>
        <w:rPr/>
        <w:t xml:space="preserve">2. Vocal agility, a key aspect of bel canto's virtuosity, has declined since the 20th century. This skill involves swift and accurate pitch transitions, distinguishing professionals from amateurs. However, contemporary vocal education often overlooks this critical aspect, and research on its training remains limited.</w:t>
      </w:r>
    </w:p>
    <w:p>
      <w:pPr>
        <w:jc w:val="both"/>
      </w:pPr>
      <w:r>
        <w:rPr/>
        <w:t xml:space="preserve"/>
      </w:r>
    </w:p>
    <w:p>
      <w:pPr>
        <w:jc w:val="both"/>
      </w:pPr>
      <w:r>
        <w:rPr/>
        <w:t xml:space="preserve">3. Despite the surge of digital advancements in various fields, including vocal education, there is a noticeable delay in integrating cutting-edge knowledge and tools into the day-to-day teaching of vocal performance. Traditional pedagogical methods still dominate, causing hesitation among vocal instructors to incorporate digital technology into their teaching practices. However, integrating digital tools with traditional training methods has the potential to enrich vocal pedagogy by offering objective feedback and constant assessment opportunities through spectral analysis and spectrograms.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这篇文章主要讨论了数字技术在声乐教育中的应用以及传统声乐教学方法存在的问题。然而，文章存在一些潜在的偏见和片面报道。</w:t>
      </w:r>
    </w:p>
    <w:p>
      <w:pPr>
        <w:jc w:val="both"/>
      </w:pPr>
      <w:r>
        <w:rPr/>
        <w:t xml:space="preserve"/>
      </w:r>
    </w:p>
    <w:p>
      <w:pPr>
        <w:jc w:val="both"/>
      </w:pPr>
      <w:r>
        <w:rPr/>
        <w:t xml:space="preserve">首先，在讨论传统声乐教学方法时，文章提到了其主观性和对教师的高度依赖性可能会使学习变得困难，并且缺乏标准评估可能会阻碍自我进步和客观技能评估。然而，文章没有提供足够的证据来支持这些观点。它只是简单地陈述了这些问题，而没有提供任何研究或实例来支持其说法。</w:t>
      </w:r>
    </w:p>
    <w:p>
      <w:pPr>
        <w:jc w:val="both"/>
      </w:pPr>
      <w:r>
        <w:rPr/>
        <w:t xml:space="preserve"/>
      </w:r>
    </w:p>
    <w:p>
      <w:pPr>
        <w:jc w:val="both"/>
      </w:pPr>
      <w:r>
        <w:rPr/>
        <w:t xml:space="preserve">其次，在讨论数字技术与声乐教学实践之间的障碍时，文章指出传统教学方法仍然占主导地位，导致一些声乐教师不愿意将新技术纳入他们的教学实践中。然而，文章没有探讨为什么传统方法如此占主导地位，也没有考虑到可能存在的其他因素。例如，一些声乐教师可能担心数字技术会取代他们的角色或削弱他们对学生的指导作用。这种偏见可能会影响作者对数字技术在声乐教育中的潜力的评估。</w:t>
      </w:r>
    </w:p>
    <w:p>
      <w:pPr>
        <w:jc w:val="both"/>
      </w:pPr>
      <w:r>
        <w:rPr/>
        <w:t xml:space="preserve"/>
      </w:r>
    </w:p>
    <w:p>
      <w:pPr>
        <w:jc w:val="both"/>
      </w:pPr>
      <w:r>
        <w:rPr/>
        <w:t xml:space="preserve">此外，文章提到了声乐教育领域对数字技术的采用仍处于初级阶段，并且声乐教育中对声音敏捷性的研究有限。然而，文章没有提供足够的证据来支持这些观点。它只是简单地引用了一些数据库搜索结果，并没有进一步探讨为什么数字技术在声乐教育中的应用还不普遍。</w:t>
      </w:r>
    </w:p>
    <w:p>
      <w:pPr>
        <w:jc w:val="both"/>
      </w:pPr>
      <w:r>
        <w:rPr/>
        <w:t xml:space="preserve"/>
      </w:r>
    </w:p>
    <w:p>
      <w:pPr>
        <w:jc w:val="both"/>
      </w:pPr>
      <w:r>
        <w:rPr/>
        <w:t xml:space="preserve">最后，文章提出了将数字技术与传统培训方法相结合以丰富声乐教学的主张。然而，文章没有提供足够的证据来支持这个主张。它只是简单地陈述了数字技术对声乐训练的革命性影响，并没有具体说明如何将这些工具与传统方法结合起来以改善声乐技巧。</w:t>
      </w:r>
    </w:p>
    <w:p>
      <w:pPr>
        <w:jc w:val="both"/>
      </w:pPr>
      <w:r>
        <w:rPr/>
        <w:t xml:space="preserve"/>
      </w:r>
    </w:p>
    <w:p>
      <w:pPr>
        <w:jc w:val="both"/>
      </w:pPr>
      <w:r>
        <w:rPr/>
        <w:t xml:space="preserve">总之，这篇文章存在一些潜在偏见和片面报道。它没有提供足够的证据来支持其观点，并且忽略了可能存在的其他因素和观点。作者需要更全面地考虑问题，并提供更多可靠的证据来支持他们的主张。</w:t>
      </w:r>
    </w:p>
    <w:p>
      <w:pPr>
        <w:pStyle w:val="Heading1"/>
      </w:pPr>
      <w:bookmarkStart w:id="5" w:name="_Toc5"/>
      <w:r>
        <w:t>Topics for further research:</w:t>
      </w:r>
      <w:bookmarkEnd w:id="5"/>
    </w:p>
    <w:p>
      <w:pPr>
        <w:spacing w:after="0"/>
        <w:numPr>
          <w:ilvl w:val="0"/>
          <w:numId w:val="2"/>
        </w:numPr>
      </w:pPr>
      <w:r>
        <w:rPr/>
        <w:t xml:space="preserve">传统声乐教学方法的主观性和依赖性
</w:t>
      </w:r>
    </w:p>
    <w:p>
      <w:pPr>
        <w:spacing w:after="0"/>
        <w:numPr>
          <w:ilvl w:val="0"/>
          <w:numId w:val="2"/>
        </w:numPr>
      </w:pPr>
      <w:r>
        <w:rPr/>
        <w:t xml:space="preserve">数字技术在声乐教育中的应用
</w:t>
      </w:r>
    </w:p>
    <w:p>
      <w:pPr>
        <w:spacing w:after="0"/>
        <w:numPr>
          <w:ilvl w:val="0"/>
          <w:numId w:val="2"/>
        </w:numPr>
      </w:pPr>
      <w:r>
        <w:rPr/>
        <w:t xml:space="preserve">数字技术与声乐教学实践之间的障碍
</w:t>
      </w:r>
    </w:p>
    <w:p>
      <w:pPr>
        <w:spacing w:after="0"/>
        <w:numPr>
          <w:ilvl w:val="0"/>
          <w:numId w:val="2"/>
        </w:numPr>
      </w:pPr>
      <w:r>
        <w:rPr/>
        <w:t xml:space="preserve">传统方法在声乐教育中占主导地位的原因
</w:t>
      </w:r>
    </w:p>
    <w:p>
      <w:pPr>
        <w:spacing w:after="0"/>
        <w:numPr>
          <w:ilvl w:val="0"/>
          <w:numId w:val="2"/>
        </w:numPr>
      </w:pPr>
      <w:r>
        <w:rPr/>
        <w:t xml:space="preserve">声乐教育领域对数字技术的采用情况
</w:t>
      </w:r>
    </w:p>
    <w:p>
      <w:pPr>
        <w:numPr>
          <w:ilvl w:val="0"/>
          <w:numId w:val="2"/>
        </w:numPr>
      </w:pPr>
      <w:r>
        <w:rPr/>
        <w:t xml:space="preserve">数字技术与传统培训方法相结合的潜力</w:t>
      </w:r>
    </w:p>
    <w:p>
      <w:pPr>
        <w:pStyle w:val="Heading1"/>
      </w:pPr>
      <w:bookmarkStart w:id="6" w:name="_Toc6"/>
      <w:r>
        <w:t>Report location:</w:t>
      </w:r>
      <w:bookmarkEnd w:id="6"/>
    </w:p>
    <w:p>
      <w:hyperlink r:id="rId8" w:history="1">
        <w:r>
          <w:rPr>
            <w:color w:val="2980b9"/>
            <w:u w:val="single"/>
          </w:rPr>
          <w:t xml:space="preserve">https://www.fullpicture.app/item/17abb8a5f5d9b64f1e1da5d32280b45e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A8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g/g-3lv005pKi-bel-canto-coach/c/0eb9c1fe-5d45-4ec2-9fc0-638505fc5ca5" TargetMode="External"/><Relationship Id="rId8" Type="http://schemas.openxmlformats.org/officeDocument/2006/relationships/hyperlink" Target="https://www.fullpicture.app/item/17abb8a5f5d9b64f1e1da5d32280b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2024-01-07T08:31:06+01:00</dcterms:created>
  <dcterms:modified xsi:type="dcterms:W3CDTF">2024-01-07T08:31:06+01:00</dcterms:modified>
</cp:coreProperties>
</file>

<file path=docProps/custom.xml><?xml version="1.0" encoding="utf-8"?>
<Properties xmlns="http://schemas.openxmlformats.org/officeDocument/2006/custom-properties" xmlns:vt="http://schemas.openxmlformats.org/officeDocument/2006/docPropsVTypes"/>
</file>