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Vegetation dynamics from NDVI time series analysis using the wavelet transform - ScienceDirect</w:t>
      </w:r>
      <w:br/>
      <w:hyperlink r:id="rId7" w:history="1">
        <w:r>
          <w:rPr>
            <w:color w:val="2980b9"/>
            <w:u w:val="single"/>
          </w:rPr>
          <w:t xml:space="preserve">https://www.sciencedirect.com/science/article/pii/S0034425709001254</w:t>
        </w:r>
      </w:hyperlink>
    </w:p>
    <w:p>
      <w:pPr>
        <w:pStyle w:val="Heading1"/>
      </w:pPr>
      <w:bookmarkStart w:id="2" w:name="_Toc2"/>
      <w:r>
        <w:t>Article summary:</w:t>
      </w:r>
      <w:bookmarkEnd w:id="2"/>
    </w:p>
    <w:p>
      <w:pPr>
        <w:jc w:val="both"/>
      </w:pPr>
      <w:r>
        <w:rPr/>
        <w:t xml:space="preserve">1. The article discusses the potential of wavelet analysis to monitor vegetation dynamics at a regional scale.</w:t>
      </w:r>
    </w:p>
    <w:p>
      <w:pPr>
        <w:jc w:val="both"/>
      </w:pPr>
      <w:r>
        <w:rPr/>
        <w:t xml:space="preserve">2. The intra-annual series is used to estimate different key features related to the vegetation phenology, while the inter-annual series is used to identify land-cover changes.</w:t>
      </w:r>
    </w:p>
    <w:p>
      <w:pPr>
        <w:jc w:val="both"/>
      </w:pPr>
      <w:r>
        <w:rPr/>
        <w:t xml:space="preserve">3. Results show that wavelet analysis provides relevant information about vegetation dynamics at regional scale, such as the mean and minimum NDVI value, the amplitude of the phenological cycle, and the magnitude of land-cover change.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“Vegetation Dynamics from NDVI Time Series Analysis Using the Wavelet Transform” is an informative and well-researched piece that provides a comprehensive overview of how wavelet analysis can be used to monitor vegetation dynamics at a regional scale. The authors provide evidence for their claims by citing previous research and providing examples from their own study using NDVI images from Spain. The article also includes a discussion on how this method can be used to interpret land-cover changes in combination with precipitation data. </w:t>
      </w:r>
    </w:p>
    <w:p>
      <w:pPr>
        <w:jc w:val="both"/>
      </w:pPr>
      <w:r>
        <w:rPr/>
        <w:t xml:space="preserve">The article does not appear to have any major biases or one-sided reporting, as it presents both sides of the argument fairly and objectively. It also does not contain any unsupported claims or missing points of consideration; all claims are backed up with evidence from previous research or from the authors’ own study. Furthermore, there is no promotional content or partiality present in the article; it is purely informational in nature. Finally, possible risks associated with this method are noted throughout the article, making it clear that further research needs to be done before any definitive conclusions can be drawn about its efficacy in monitoring vegetation dynamics at a regional scale.</w:t>
      </w:r>
    </w:p>
    <w:p>
      <w:pPr>
        <w:pStyle w:val="Heading1"/>
      </w:pPr>
      <w:bookmarkStart w:id="5" w:name="_Toc5"/>
      <w:r>
        <w:t>Topics for further research:</w:t>
      </w:r>
      <w:bookmarkEnd w:id="5"/>
    </w:p>
    <w:p>
      <w:pPr>
        <w:spacing w:after="0"/>
        <w:numPr>
          <w:ilvl w:val="0"/>
          <w:numId w:val="2"/>
        </w:numPr>
      </w:pPr>
      <w:r>
        <w:rPr/>
        <w:t xml:space="preserve">Vegetation Dynamics Monitoring</w:t>
      </w:r>
    </w:p>
    <w:p>
      <w:pPr>
        <w:spacing w:after="0"/>
        <w:numPr>
          <w:ilvl w:val="0"/>
          <w:numId w:val="2"/>
        </w:numPr>
      </w:pPr>
      <w:r>
        <w:rPr/>
        <w:t xml:space="preserve">Wavelet Analysis Applications</w:t>
      </w:r>
    </w:p>
    <w:p>
      <w:pPr>
        <w:spacing w:after="0"/>
        <w:numPr>
          <w:ilvl w:val="0"/>
          <w:numId w:val="2"/>
        </w:numPr>
      </w:pPr>
      <w:r>
        <w:rPr/>
        <w:t xml:space="preserve">NDVI Time Series Analysis</w:t>
      </w:r>
    </w:p>
    <w:p>
      <w:pPr>
        <w:spacing w:after="0"/>
        <w:numPr>
          <w:ilvl w:val="0"/>
          <w:numId w:val="2"/>
        </w:numPr>
      </w:pPr>
      <w:r>
        <w:rPr/>
        <w:t xml:space="preserve">Land-Cover Change Interpretation</w:t>
      </w:r>
    </w:p>
    <w:p>
      <w:pPr>
        <w:spacing w:after="0"/>
        <w:numPr>
          <w:ilvl w:val="0"/>
          <w:numId w:val="2"/>
        </w:numPr>
      </w:pPr>
      <w:r>
        <w:rPr/>
        <w:t xml:space="preserve">Precipitation Data Analysis</w:t>
      </w:r>
    </w:p>
    <w:p>
      <w:pPr>
        <w:numPr>
          <w:ilvl w:val="0"/>
          <w:numId w:val="2"/>
        </w:numPr>
      </w:pPr>
      <w:r>
        <w:rPr/>
        <w:t xml:space="preserve">Regional Scale Vegetation Dynamics</w:t>
      </w:r>
    </w:p>
    <w:p>
      <w:pPr>
        <w:pStyle w:val="Heading1"/>
      </w:pPr>
      <w:bookmarkStart w:id="6" w:name="_Toc6"/>
      <w:r>
        <w:t>Report location:</w:t>
      </w:r>
      <w:bookmarkEnd w:id="6"/>
    </w:p>
    <w:p>
      <w:hyperlink r:id="rId8" w:history="1">
        <w:r>
          <w:rPr>
            <w:color w:val="2980b9"/>
            <w:u w:val="single"/>
          </w:rPr>
          <w:t xml:space="preserve">https://www.fullpicture.app/item/17aedabf3bc559b4c4732c62cf080086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F4A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09001254" TargetMode="External"/><Relationship Id="rId8" Type="http://schemas.openxmlformats.org/officeDocument/2006/relationships/hyperlink" Target="https://www.fullpicture.app/item/17aedabf3bc559b4c4732c62cf0800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2023-03-04T15:21:03+01:00</dcterms:created>
  <dcterms:modified xsi:type="dcterms:W3CDTF">2023-03-04T15:21:03+01:00</dcterms:modified>
</cp:coreProperties>
</file>

<file path=docProps/custom.xml><?xml version="1.0" encoding="utf-8"?>
<Properties xmlns="http://schemas.openxmlformats.org/officeDocument/2006/custom-properties" xmlns:vt="http://schemas.openxmlformats.org/officeDocument/2006/docPropsVTypes"/>
</file>