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10.1016/j.neunet.2017.10.001</w:t>
      </w:r>
      <w:br/>
      <w:hyperlink r:id="rId7" w:history="1">
        <w:r>
          <w:rPr>
            <w:color w:val="2980b9"/>
            <w:u w:val="single"/>
          </w:rPr>
          <w:t xml:space="preserve">https://sci-hub.st/https://www.sciencedirect.com/science/article/abs/pii/S0893608017302320</w:t>
        </w:r>
      </w:hyperlink>
    </w:p>
    <w:p>
      <w:pPr>
        <w:pStyle w:val="Heading1"/>
      </w:pPr>
      <w:bookmarkStart w:id="2" w:name="_Toc2"/>
      <w:r>
        <w:t>Article summary:</w:t>
      </w:r>
      <w:bookmarkEnd w:id="2"/>
    </w:p>
    <w:p>
      <w:pPr>
        <w:jc w:val="both"/>
      </w:pPr>
      <w:r>
        <w:rPr/>
        <w:t xml:space="preserve">1. This article presents a theoretical analysis of deep neural networks for texture classification.</w:t>
      </w:r>
    </w:p>
    <w:p>
      <w:pPr>
        <w:jc w:val="both"/>
      </w:pPr>
      <w:r>
        <w:rPr/>
        <w:t xml:space="preserve">2. The authors use a combination of mathematical models and experiments to analyze the performance of deep neural networks in texture classification tasks.</w:t>
      </w:r>
    </w:p>
    <w:p>
      <w:pPr>
        <w:jc w:val="both"/>
      </w:pPr>
      <w:r>
        <w:rPr/>
        <w:t xml:space="preserve">3. The results suggest that deep neural networks can be used effectively for texture classification, with good accuracy and robustness.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theoretical analysis of deep neural networks for texture classification, using both mathematical models and experiments to support its claims. The authors provide evidence for their claims, such as the accuracy and robustness of the model, which makes the article credible. </w:t>
      </w:r>
    </w:p>
    <w:p>
      <w:pPr>
        <w:jc w:val="both"/>
      </w:pPr>
      <w:r>
        <w:rPr/>
        <w:t xml:space="preserve">However, there are some potential biases in the article that should be noted. For example, the authors do not explore any counterarguments or alternative approaches to texture classification that may be more effective than deep neural networks. Additionally, they do not discuss any possible risks associated with using deep neural networks for this task, such as overfitting or data leakage. Finally, they do not present both sides equally; instead they focus solely on the advantages of using deep neural networks for this task without considering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approaches to texture classification</w:t>
      </w:r>
    </w:p>
    <w:p>
      <w:pPr>
        <w:spacing w:after="0"/>
        <w:numPr>
          <w:ilvl w:val="0"/>
          <w:numId w:val="2"/>
        </w:numPr>
      </w:pPr>
      <w:r>
        <w:rPr/>
        <w:t xml:space="preserve">Risks associated with deep neural networks</w:t>
      </w:r>
    </w:p>
    <w:p>
      <w:pPr>
        <w:spacing w:after="0"/>
        <w:numPr>
          <w:ilvl w:val="0"/>
          <w:numId w:val="2"/>
        </w:numPr>
      </w:pPr>
      <w:r>
        <w:rPr/>
        <w:t xml:space="preserve">Overfitting in deep neural networks</w:t>
      </w:r>
    </w:p>
    <w:p>
      <w:pPr>
        <w:spacing w:after="0"/>
        <w:numPr>
          <w:ilvl w:val="0"/>
          <w:numId w:val="2"/>
        </w:numPr>
      </w:pPr>
      <w:r>
        <w:rPr/>
        <w:t xml:space="preserve">Data leakage in deep neural networks</w:t>
      </w:r>
    </w:p>
    <w:p>
      <w:pPr>
        <w:spacing w:after="0"/>
        <w:numPr>
          <w:ilvl w:val="0"/>
          <w:numId w:val="2"/>
        </w:numPr>
      </w:pPr>
      <w:r>
        <w:rPr/>
        <w:t xml:space="preserve">Advantages and disadvantages of deep neural networks</w:t>
      </w:r>
    </w:p>
    <w:p>
      <w:pPr>
        <w:numPr>
          <w:ilvl w:val="0"/>
          <w:numId w:val="2"/>
        </w:numPr>
      </w:pPr>
      <w:r>
        <w:rPr/>
        <w:t xml:space="preserve">Limitations of deep neural networks for texture classification</w:t>
      </w:r>
    </w:p>
    <w:p>
      <w:pPr>
        <w:pStyle w:val="Heading1"/>
      </w:pPr>
      <w:bookmarkStart w:id="6" w:name="_Toc6"/>
      <w:r>
        <w:t>Report location:</w:t>
      </w:r>
      <w:bookmarkEnd w:id="6"/>
    </w:p>
    <w:p>
      <w:hyperlink r:id="rId8" w:history="1">
        <w:r>
          <w:rPr>
            <w:color w:val="2980b9"/>
            <w:u w:val="single"/>
          </w:rPr>
          <w:t xml:space="preserve">https://www.fullpicture.app/item/17b27760be154ba96a1fadfb29005fd8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FC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https://www.sciencedirect.com/science/article/abs/pii/S0893608017302320" TargetMode="External"/><Relationship Id="rId8" Type="http://schemas.openxmlformats.org/officeDocument/2006/relationships/hyperlink" Target="https://www.fullpicture.app/item/17b27760be154ba96a1fadfb29005f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2023-02-18T13:28:00+01:00</dcterms:created>
  <dcterms:modified xsi:type="dcterms:W3CDTF">2023-02-18T13:28:00+01:00</dcterms:modified>
</cp:coreProperties>
</file>

<file path=docProps/custom.xml><?xml version="1.0" encoding="utf-8"?>
<Properties xmlns="http://schemas.openxmlformats.org/officeDocument/2006/custom-properties" xmlns:vt="http://schemas.openxmlformats.org/officeDocument/2006/docPropsVTypes"/>
</file>