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https://kns.cnki.net/kns8/defaultresult/index</w:t>
        </w:r>
      </w:hyperlink>
    </w:p>
    <w:p>
      <w:pPr>
        <w:pStyle w:val="Heading1"/>
      </w:pPr>
      <w:bookmarkStart w:id="2" w:name="_Toc2"/>
      <w:r>
        <w:t>Article summary:</w:t>
      </w:r>
      <w:bookmarkEnd w:id="2"/>
    </w:p>
    <w:p>
      <w:pPr>
        <w:jc w:val="both"/>
      </w:pPr>
      <w:r>
        <w:rPr/>
        <w:t xml:space="preserve">1. CNKI is a Chinese academic database that provides access to scholarly journals and other resources.</w:t>
      </w:r>
    </w:p>
    <w:p>
      <w:pPr>
        <w:jc w:val="both"/>
      </w:pPr>
      <w:r>
        <w:rPr/>
        <w:t xml:space="preserve">2. It is copyright 1998-2023 by China Knowledge Network (CNKI).</w:t>
      </w:r>
    </w:p>
    <w:p>
      <w:pPr>
        <w:jc w:val="both"/>
      </w:pPr>
      <w:r>
        <w:rPr/>
        <w:t xml:space="preserve">3. It has been granted permission for online publishing services, and its platform technology is provided by KBASE 11.0.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information about the CNKI database, which is a legitimate source of academic information in China. The article does not appear to have any biases or one-sided reporting, as it simply provides factual information about the database and its services. Additionally, there are no unsupported claims or missing points of consideration in the article, as it only states facts about the CNKI database. Furthermore, there are no unexplored counterarguments or promotional content present in the article, as it does not make any claims or arguments about the database's services or features. Lastly, the article does not appear to be partial or present both sides unequally, as it simply provides factual information about the CNKI database without taking any particular stance on its services or features. In conclusion, this article appears to be reliable and trustworthy with no potential biases or one-sided reporting present in its content.</w:t>
      </w:r>
    </w:p>
    <w:p>
      <w:pPr>
        <w:pStyle w:val="Heading1"/>
      </w:pPr>
      <w:bookmarkStart w:id="5" w:name="_Toc5"/>
      <w:r>
        <w:t>Topics for further research:</w:t>
      </w:r>
      <w:bookmarkEnd w:id="5"/>
    </w:p>
    <w:p>
      <w:pPr>
        <w:spacing w:after="0"/>
        <w:numPr>
          <w:ilvl w:val="0"/>
          <w:numId w:val="2"/>
        </w:numPr>
      </w:pPr>
      <w:r>
        <w:rPr/>
        <w:t xml:space="preserve">CNKI database features</w:t>
      </w:r>
    </w:p>
    <w:p>
      <w:pPr>
        <w:spacing w:after="0"/>
        <w:numPr>
          <w:ilvl w:val="0"/>
          <w:numId w:val="2"/>
        </w:numPr>
      </w:pPr>
      <w:r>
        <w:rPr/>
        <w:t xml:space="preserve">CNKI database usage</w:t>
      </w:r>
    </w:p>
    <w:p>
      <w:pPr>
        <w:spacing w:after="0"/>
        <w:numPr>
          <w:ilvl w:val="0"/>
          <w:numId w:val="2"/>
        </w:numPr>
      </w:pPr>
      <w:r>
        <w:rPr/>
        <w:t xml:space="preserve">CNKI database search capabilities</w:t>
      </w:r>
    </w:p>
    <w:p>
      <w:pPr>
        <w:spacing w:after="0"/>
        <w:numPr>
          <w:ilvl w:val="0"/>
          <w:numId w:val="2"/>
        </w:numPr>
      </w:pPr>
      <w:r>
        <w:rPr/>
        <w:t xml:space="preserve">CNKI database access</w:t>
      </w:r>
    </w:p>
    <w:p>
      <w:pPr>
        <w:spacing w:after="0"/>
        <w:numPr>
          <w:ilvl w:val="0"/>
          <w:numId w:val="2"/>
        </w:numPr>
      </w:pPr>
      <w:r>
        <w:rPr/>
        <w:t xml:space="preserve">CNKI database subscription</w:t>
      </w:r>
    </w:p>
    <w:p>
      <w:pPr>
        <w:numPr>
          <w:ilvl w:val="0"/>
          <w:numId w:val="2"/>
        </w:numPr>
      </w:pPr>
      <w:r>
        <w:rPr/>
        <w:t xml:space="preserve">CNKI database content</w:t>
      </w:r>
    </w:p>
    <w:p>
      <w:pPr>
        <w:pStyle w:val="Heading1"/>
      </w:pPr>
      <w:bookmarkStart w:id="6" w:name="_Toc6"/>
      <w:r>
        <w:t>Report location:</w:t>
      </w:r>
      <w:bookmarkEnd w:id="6"/>
    </w:p>
    <w:p>
      <w:hyperlink r:id="rId8" w:history="1">
        <w:r>
          <w:rPr>
            <w:color w:val="2980b9"/>
            <w:u w:val="single"/>
          </w:rPr>
          <w:t xml:space="preserve">https://www.fullpicture.app/item/17df549966edff9a07f07ab7836fda46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3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 TargetMode="External"/><Relationship Id="rId8" Type="http://schemas.openxmlformats.org/officeDocument/2006/relationships/hyperlink" Target="https://www.fullpicture.app/item/17df549966edff9a07f07ab7836fda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2023-02-22T12:50:51+01:00</dcterms:created>
  <dcterms:modified xsi:type="dcterms:W3CDTF">2023-02-22T12:50:51+01:00</dcterms:modified>
</cp:coreProperties>
</file>

<file path=docProps/custom.xml><?xml version="1.0" encoding="utf-8"?>
<Properties xmlns="http://schemas.openxmlformats.org/officeDocument/2006/custom-properties" xmlns:vt="http://schemas.openxmlformats.org/officeDocument/2006/docPropsVTypes"/>
</file>