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the flipped classroom model on gifted students’ self-regulation skills and academic achievement - ScienceDirect</w:t>
      </w:r>
      <w:br/>
      <w:hyperlink r:id="rId7" w:history="1">
        <w:r>
          <w:rPr>
            <w:color w:val="2980b9"/>
            <w:u w:val="single"/>
          </w:rPr>
          <w:t xml:space="preserve">https://www.sciencedirect.com/science/article/abs/pii/S1871187123000147</w:t>
        </w:r>
      </w:hyperlink>
    </w:p>
    <w:p>
      <w:pPr>
        <w:pStyle w:val="Heading1"/>
      </w:pPr>
      <w:bookmarkStart w:id="2" w:name="_Toc2"/>
      <w:r>
        <w:t>Article summary:</w:t>
      </w:r>
      <w:bookmarkEnd w:id="2"/>
    </w:p>
    <w:p>
      <w:pPr>
        <w:jc w:val="both"/>
      </w:pPr>
      <w:r>
        <w:rPr/>
        <w:t xml:space="preserve">1. Flipped Classroom Model (FCM) is a blended learning model that moves activities that ensure students’ active participation into classrooms, and narrations and discussions in the classroom environment are moved to out-of-class environments using an online technological infrastructure.</w:t>
      </w:r>
    </w:p>
    <w:p>
      <w:pPr>
        <w:jc w:val="both"/>
      </w:pPr>
      <w:r>
        <w:rPr/>
        <w:t xml:space="preserve">2. FCM has many advantages, such as increasing student success, offering opportunities for cooperative learning, enabling skills such as problem-solving and critical thinking, and providing a flexible learning environment in terms of time and content.</w:t>
      </w:r>
    </w:p>
    <w:p>
      <w:pPr>
        <w:jc w:val="both"/>
      </w:pPr>
      <w:r>
        <w:rPr/>
        <w:t xml:space="preserve">3. The current study examines the effect of FCM on the academic achievement and self-regulation skills of gifted students in Turkey.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effect of the flipped classroom model on gifted students’ self-regulation skills and academic achievement” is a well-written piece that provides an overview of the flipped classroom model (FCM) and its potential benefits for gifted students. The article is written from an objective point of view, presenting both sides of the argument equally without any bias or partiality. It also provides evidence to support its claims by citing relevant research studies conducted by other authors in this field.</w:t>
      </w:r>
    </w:p>
    <w:p>
      <w:pPr>
        <w:jc w:val="both"/>
      </w:pPr>
      <w:r>
        <w:rPr/>
        <w:t xml:space="preserve">However, there are some areas where the article could be improved upon. For example, it does not provide any information about possible risks associated with using FCM in educating gifted students or explore any counterarguments to its claims. Additionally, while it mentions some disadvantages associated with FCM such as lack of technical equipment or time consuming activities, it does not provide any evidence to support these claims or discuss how they can be addressed. Furthermore, while it mentions that more studies should be conducted to reveal the effect of FCM on academic achievement, it does not provide any suggestions for how these studies should be conducted or what topics they should focus on.</w:t>
      </w:r>
    </w:p>
    <w:p>
      <w:pPr>
        <w:jc w:val="both"/>
      </w:pPr>
      <w:r>
        <w:rPr/>
        <w:t xml:space="preserve">In conclusion, while this article provides a comprehensive overview of FCM and its potential benefits for gifted students, there are still some areas where it could be improved upon by providing more evidence to support its claims and exploring possible risks associated with using FCM in educating gifted students.</w:t>
      </w:r>
    </w:p>
    <w:p>
      <w:pPr>
        <w:pStyle w:val="Heading1"/>
      </w:pPr>
      <w:bookmarkStart w:id="5" w:name="_Toc5"/>
      <w:r>
        <w:t>Topics for further research:</w:t>
      </w:r>
      <w:bookmarkEnd w:id="5"/>
    </w:p>
    <w:p>
      <w:pPr>
        <w:spacing w:after="0"/>
        <w:numPr>
          <w:ilvl w:val="0"/>
          <w:numId w:val="2"/>
        </w:numPr>
      </w:pPr>
      <w:r>
        <w:rPr/>
        <w:t xml:space="preserve">Risks associated with flipped classroom model</w:t>
      </w:r>
    </w:p>
    <w:p>
      <w:pPr>
        <w:spacing w:after="0"/>
        <w:numPr>
          <w:ilvl w:val="0"/>
          <w:numId w:val="2"/>
        </w:numPr>
      </w:pPr>
      <w:r>
        <w:rPr/>
        <w:t xml:space="preserve">Counterarguments to flipped classroom model</w:t>
      </w:r>
    </w:p>
    <w:p>
      <w:pPr>
        <w:spacing w:after="0"/>
        <w:numPr>
          <w:ilvl w:val="0"/>
          <w:numId w:val="2"/>
        </w:numPr>
      </w:pPr>
      <w:r>
        <w:rPr/>
        <w:t xml:space="preserve">Technical equipment requirements for flipped classroom model</w:t>
      </w:r>
    </w:p>
    <w:p>
      <w:pPr>
        <w:spacing w:after="0"/>
        <w:numPr>
          <w:ilvl w:val="0"/>
          <w:numId w:val="2"/>
        </w:numPr>
      </w:pPr>
      <w:r>
        <w:rPr/>
        <w:t xml:space="preserve">Time consuming activities in flipped classroom model</w:t>
      </w:r>
    </w:p>
    <w:p>
      <w:pPr>
        <w:spacing w:after="0"/>
        <w:numPr>
          <w:ilvl w:val="0"/>
          <w:numId w:val="2"/>
        </w:numPr>
      </w:pPr>
      <w:r>
        <w:rPr/>
        <w:t xml:space="preserve">Research studies on flipped classroom model and academic achievement</w:t>
      </w:r>
    </w:p>
    <w:p>
      <w:pPr>
        <w:numPr>
          <w:ilvl w:val="0"/>
          <w:numId w:val="2"/>
        </w:numPr>
      </w:pPr>
      <w:r>
        <w:rPr/>
        <w:t xml:space="preserve">Strategies for conducting research studies on flipped classroom model</w:t>
      </w:r>
    </w:p>
    <w:p>
      <w:pPr>
        <w:pStyle w:val="Heading1"/>
      </w:pPr>
      <w:bookmarkStart w:id="6" w:name="_Toc6"/>
      <w:r>
        <w:t>Report location:</w:t>
      </w:r>
      <w:bookmarkEnd w:id="6"/>
    </w:p>
    <w:p>
      <w:hyperlink r:id="rId8" w:history="1">
        <w:r>
          <w:rPr>
            <w:color w:val="2980b9"/>
            <w:u w:val="single"/>
          </w:rPr>
          <w:t xml:space="preserve">https://www.fullpicture.app/item/17ee6967bef3a4f4e50f94ac2477f607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FE8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871187123000147" TargetMode="External"/><Relationship Id="rId8" Type="http://schemas.openxmlformats.org/officeDocument/2006/relationships/hyperlink" Target="https://www.fullpicture.app/item/17ee6967bef3a4f4e50f94ac2477f6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2023-02-25T00:17:33+01:00</dcterms:created>
  <dcterms:modified xsi:type="dcterms:W3CDTF">2023-02-25T00:17:33+01:00</dcterms:modified>
</cp:coreProperties>
</file>

<file path=docProps/custom.xml><?xml version="1.0" encoding="utf-8"?>
<Properties xmlns="http://schemas.openxmlformats.org/officeDocument/2006/custom-properties" xmlns:vt="http://schemas.openxmlformats.org/officeDocument/2006/docPropsVTypes"/>
</file>