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mechanical behavior at sharp indentation of materials with compressive residual stresses - ScienceDirect</w:t>
      </w:r>
      <w:br/>
      <w:hyperlink r:id="rId7" w:history="1">
        <w:r>
          <w:rPr>
            <w:color w:val="2980b9"/>
            <w:u w:val="single"/>
          </w:rPr>
          <w:t xml:space="preserve">https://www.sciencedirect.com/science/article/pii/S0261306910005467</w:t>
        </w:r>
      </w:hyperlink>
    </w:p>
    <w:p>
      <w:pPr>
        <w:pStyle w:val="Heading1"/>
      </w:pPr>
      <w:bookmarkStart w:id="2" w:name="_Toc2"/>
      <w:r>
        <w:t>Article summary:</w:t>
      </w:r>
      <w:bookmarkEnd w:id="2"/>
    </w:p>
    <w:p>
      <w:pPr>
        <w:jc w:val="both"/>
      </w:pPr>
      <w:r>
        <w:rPr/>
        <w:t xml:space="preserve">1. Sharp indentation testing is a method proposed for measuring residual stresses/plastic strains at the nano-, micro- or macro-level.</w:t>
      </w:r>
    </w:p>
    <w:p>
      <w:pPr>
        <w:jc w:val="both"/>
      </w:pPr>
      <w:r>
        <w:rPr/>
        <w:t xml:space="preserve">2. The accuracy of predictions decreases significantly when high compressive residual stresses are at issue, and the physical reasons behind it have not yet been understood.</w:t>
      </w:r>
    </w:p>
    <w:p>
      <w:pPr>
        <w:jc w:val="both"/>
      </w:pPr>
      <w:r>
        <w:rPr/>
        <w:t xml:space="preserve">3. Theoretical and numerical analysis using the finite element method can be used to investigate the underlying mechanical features leading to this situation.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mechanical behavior of materials with compressive residual stresses during sharp indentation testing. The authors provide a comprehensive review of previous studies on the topic and present their own theoretical and numerical analysis.</w:t>
      </w:r>
    </w:p>
    <w:p>
      <w:pPr>
        <w:jc w:val="both"/>
      </w:pPr>
      <w:r>
        <w:rPr/>
        <w:t xml:space="preserve"/>
      </w:r>
    </w:p>
    <w:p>
      <w:pPr>
        <w:jc w:val="both"/>
      </w:pPr>
      <w:r>
        <w:rPr/>
        <w:t xml:space="preserve">Overall, the article appears to be well-researched and informative. However, there are some potential biases and limitations that should be considered.</w:t>
      </w:r>
    </w:p>
    <w:p>
      <w:pPr>
        <w:jc w:val="both"/>
      </w:pPr>
      <w:r>
        <w:rPr/>
        <w:t xml:space="preserve"/>
      </w:r>
    </w:p>
    <w:p>
      <w:pPr>
        <w:jc w:val="both"/>
      </w:pPr>
      <w:r>
        <w:rPr/>
        <w:t xml:space="preserve">One potential bias is that the authors focus primarily on cone indentation of ideally-plastic materials, which may not accurately represent all real-world scenarios. Additionally, the authors acknowledge that their analysis is limited to qualitative results and suggest further parametric studies for a more quantitative understanding of the problem.</w:t>
      </w:r>
    </w:p>
    <w:p>
      <w:pPr>
        <w:jc w:val="both"/>
      </w:pPr>
      <w:r>
        <w:rPr/>
        <w:t xml:space="preserve"/>
      </w:r>
    </w:p>
    <w:p>
      <w:pPr>
        <w:jc w:val="both"/>
      </w:pPr>
      <w:r>
        <w:rPr/>
        <w:t xml:space="preserve">Another limitation is that the article does not address potential risks or drawbacks associated with sharp indentation testing for measuring residual stresses. While the authors note that residual stress fields can have significant effects on material properties related to fatigue, fracture, corrosion, wear, and friction, they do not discuss any potential negative consequences or limitations of using sharp indentation testing as a measurement technique.</w:t>
      </w:r>
    </w:p>
    <w:p>
      <w:pPr>
        <w:jc w:val="both"/>
      </w:pPr>
      <w:r>
        <w:rPr/>
        <w:t xml:space="preserve"/>
      </w:r>
    </w:p>
    <w:p>
      <w:pPr>
        <w:jc w:val="both"/>
      </w:pPr>
      <w:r>
        <w:rPr/>
        <w:t xml:space="preserve">Furthermore, while the authors provide a thorough review of previous studies on the topic, it is possible that they may have overlooked some important evidence or counterarguments. Additionally, some readers may find certain sections of the article to be overly technical or difficult to understand without prior knowledge in materials science or mechanics.</w:t>
      </w:r>
    </w:p>
    <w:p>
      <w:pPr>
        <w:jc w:val="both"/>
      </w:pPr>
      <w:r>
        <w:rPr/>
        <w:t xml:space="preserve"/>
      </w:r>
    </w:p>
    <w:p>
      <w:pPr>
        <w:jc w:val="both"/>
      </w:pPr>
      <w:r>
        <w:rPr/>
        <w:t xml:space="preserve">In terms of promotional content or partiality, there does not appear to be any overt bias towards a particular viewpoint or product. However, it should be noted that several commercial programs are mentioned throughout the article as tools used in numerical analysis.</w:t>
      </w:r>
    </w:p>
    <w:p>
      <w:pPr>
        <w:jc w:val="both"/>
      </w:pPr>
      <w:r>
        <w:rPr/>
        <w:t xml:space="preserve"/>
      </w:r>
    </w:p>
    <w:p>
      <w:pPr>
        <w:jc w:val="both"/>
      </w:pPr>
      <w:r>
        <w:rPr/>
        <w:t xml:space="preserve">Overall, while there are some potential biases and limitations to consider, this article provides valuable insights into the mechanical behavior of materials with compressive residual stresses during sharp indentation testing. It highlights areas for further research and contributes to our understanding of how residual stress fields can affect material properties.</w:t>
      </w:r>
    </w:p>
    <w:p>
      <w:pPr>
        <w:pStyle w:val="Heading1"/>
      </w:pPr>
      <w:bookmarkStart w:id="5" w:name="_Toc5"/>
      <w:r>
        <w:t>Topics for further research:</w:t>
      </w:r>
      <w:bookmarkEnd w:id="5"/>
    </w:p>
    <w:p>
      <w:pPr>
        <w:spacing w:after="0"/>
        <w:numPr>
          <w:ilvl w:val="0"/>
          <w:numId w:val="2"/>
        </w:numPr>
      </w:pPr>
      <w:r>
        <w:rPr/>
        <w:t xml:space="preserve">Risks and limitations of sharp indentation testing for measuring residual stresses
</w:t>
      </w:r>
    </w:p>
    <w:p>
      <w:pPr>
        <w:spacing w:after="0"/>
        <w:numPr>
          <w:ilvl w:val="0"/>
          <w:numId w:val="2"/>
        </w:numPr>
      </w:pPr>
      <w:r>
        <w:rPr/>
        <w:t xml:space="preserve">Effects of residual stress fields on material properties related to fatigue</w:t>
      </w:r>
    </w:p>
    <w:p>
      <w:pPr>
        <w:spacing w:after="0"/>
        <w:numPr>
          <w:ilvl w:val="0"/>
          <w:numId w:val="2"/>
        </w:numPr>
      </w:pPr>
      <w:r>
        <w:rPr/>
        <w:t xml:space="preserve">fracture</w:t>
      </w:r>
    </w:p>
    <w:p>
      <w:pPr>
        <w:spacing w:after="0"/>
        <w:numPr>
          <w:ilvl w:val="0"/>
          <w:numId w:val="2"/>
        </w:numPr>
      </w:pPr>
      <w:r>
        <w:rPr/>
        <w:t xml:space="preserve">corrosion</w:t>
      </w:r>
    </w:p>
    <w:p>
      <w:pPr>
        <w:spacing w:after="0"/>
        <w:numPr>
          <w:ilvl w:val="0"/>
          <w:numId w:val="2"/>
        </w:numPr>
      </w:pPr>
      <w:r>
        <w:rPr/>
        <w:t xml:space="preserve">wear</w:t>
      </w:r>
    </w:p>
    <w:p>
      <w:pPr>
        <w:spacing w:after="0"/>
        <w:numPr>
          <w:ilvl w:val="0"/>
          <w:numId w:val="2"/>
        </w:numPr>
      </w:pPr>
      <w:r>
        <w:rPr/>
        <w:t xml:space="preserve">and friction
</w:t>
      </w:r>
    </w:p>
    <w:p>
      <w:pPr>
        <w:spacing w:after="0"/>
        <w:numPr>
          <w:ilvl w:val="0"/>
          <w:numId w:val="2"/>
        </w:numPr>
      </w:pPr>
      <w:r>
        <w:rPr/>
        <w:t xml:space="preserve">Alternative methods for measuring residual stresses in materials
</w:t>
      </w:r>
    </w:p>
    <w:p>
      <w:pPr>
        <w:spacing w:after="0"/>
        <w:numPr>
          <w:ilvl w:val="0"/>
          <w:numId w:val="2"/>
        </w:numPr>
      </w:pPr>
      <w:r>
        <w:rPr/>
        <w:t xml:space="preserve">Real-world scenarios where cone indentation of ideally-plastic materials may not accurately represent mechanical behavior
</w:t>
      </w:r>
    </w:p>
    <w:p>
      <w:pPr>
        <w:spacing w:after="0"/>
        <w:numPr>
          <w:ilvl w:val="0"/>
          <w:numId w:val="2"/>
        </w:numPr>
      </w:pPr>
      <w:r>
        <w:rPr/>
        <w:t xml:space="preserve">Counterarguments or evidence that may challenge the findings presented in the article
</w:t>
      </w:r>
    </w:p>
    <w:p>
      <w:pPr>
        <w:numPr>
          <w:ilvl w:val="0"/>
          <w:numId w:val="2"/>
        </w:numPr>
      </w:pPr>
      <w:r>
        <w:rPr/>
        <w:t xml:space="preserve">Technical background knowledge in materials science or mechanics necessary to fully understand the article</w:t>
      </w:r>
    </w:p>
    <w:p>
      <w:pPr>
        <w:pStyle w:val="Heading1"/>
      </w:pPr>
      <w:bookmarkStart w:id="6" w:name="_Toc6"/>
      <w:r>
        <w:t>Report location:</w:t>
      </w:r>
      <w:bookmarkEnd w:id="6"/>
    </w:p>
    <w:p>
      <w:hyperlink r:id="rId8" w:history="1">
        <w:r>
          <w:rPr>
            <w:color w:val="2980b9"/>
            <w:u w:val="single"/>
          </w:rPr>
          <w:t xml:space="preserve">https://www.fullpicture.app/item/17faeddef70fc507d6bc4227eaee0776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57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306910005467" TargetMode="External"/><Relationship Id="rId8" Type="http://schemas.openxmlformats.org/officeDocument/2006/relationships/hyperlink" Target="https://www.fullpicture.app/item/17faeddef70fc507d6bc4227eaee07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2024-02-12T04:07:58+01:00</dcterms:created>
  <dcterms:modified xsi:type="dcterms:W3CDTF">2024-02-12T04:07:58+01:00</dcterms:modified>
</cp:coreProperties>
</file>

<file path=docProps/custom.xml><?xml version="1.0" encoding="utf-8"?>
<Properties xmlns="http://schemas.openxmlformats.org/officeDocument/2006/custom-properties" xmlns:vt="http://schemas.openxmlformats.org/officeDocument/2006/docPropsVTypes"/>
</file>