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DNA synthesis and sequencing on a single electrode with scalability for integrated data storage | Science Advances</w:t>
      </w:r>
      <w:br/>
      <w:hyperlink r:id="rId7" w:history="1">
        <w:r>
          <w:rPr>
            <w:color w:val="2980b9"/>
            <w:u w:val="single"/>
          </w:rPr>
          <w:t xml:space="preserve">https://www.science.org/doi/full/10.1126/sciadv.abk0100</w:t>
        </w:r>
      </w:hyperlink>
    </w:p>
    <w:p>
      <w:pPr>
        <w:pStyle w:val="Heading1"/>
      </w:pPr>
      <w:bookmarkStart w:id="2" w:name="_Toc2"/>
      <w:r>
        <w:t>Article summary:</w:t>
      </w:r>
      <w:bookmarkEnd w:id="2"/>
    </w:p>
    <w:p>
      <w:pPr>
        <w:jc w:val="both"/>
      </w:pPr>
      <w:r>
        <w:rPr/>
        <w:t xml:space="preserve">1. DNA has been proposed as a potential candidate for digital data storage due to its high coding density, long retention time, and low energy consumption.</w:t>
      </w:r>
    </w:p>
    <w:p>
      <w:pPr>
        <w:jc w:val="both"/>
      </w:pPr>
      <w:r>
        <w:rPr/>
        <w:t xml:space="preserve">2. This article reports the synthesis and sequencing of DNA on a single electrode with scalability for an integrated DNA-based data storage system.</w:t>
      </w:r>
    </w:p>
    <w:p>
      <w:pPr>
        <w:jc w:val="both"/>
      </w:pPr>
      <w:r>
        <w:rPr/>
        <w:t xml:space="preserve">3. A SlipChip device is developed to simplify the liquid introduction involved in DNA synthesis and sequencing, and text information is stored in the system and then accurately retrieved as proof-of-concept experiment.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of an integrated DNA-based data storage system based on electrochemical DNA synthesis and sequencing on a single electrode with scalability. The article is well written and provides clear explanations of the various steps involved in the process, such as phosphoramidite chemistry, electrochemical deprotection, charge redistribution from polymerase-catalyzed primer extension, regeneration of the electrode after sequencing, etc. The authors also provide evidence for their claims by citing previous works in this field and providing a proof-of-concept experiment where text information was stored in the system and then accurately retrieved. </w:t>
      </w:r>
    </w:p>
    <w:p>
      <w:pPr>
        <w:jc w:val="both"/>
      </w:pPr>
      <w:r>
        <w:rPr/>
        <w:t xml:space="preserve">The article does not appear to have any major biases or unsupported claims; however, there are some points that could be further explored or discussed more thoroughly. For example, while the authors mention that DNA has advantages such as high coding density, long retention time, and low energy consumption compared to conventional semiconductive or magnetic media, they do not discuss any potential risks associated with using this technology or how it compares to other emerging technologies such as quantum computing or artificial intelligence (AI). Additionally, while they provide evidence for their claims by citing previous works in this field, they do not explore any counterarguments or present both sides equally when discussing potential advantages/disadvantages of using this technology. </w:t>
      </w:r>
    </w:p>
    <w:p>
      <w:pPr>
        <w:jc w:val="both"/>
      </w:pPr>
      <w:r>
        <w:rPr/>
        <w:t xml:space="preserve">In conclusion, this article provides a comprehensive overview of an integrated DNA-based data storage system based on electrochemical DNA synthesis and sequencing on a single electrode with scalability. While it does not appear to have any major biases or unsupported claims, there are some points that could be further explored or discussed more thoroughly such as potential risks associated with using this technology or how it compares to other emerging technologies such as quantum computing or AI.</w:t>
      </w:r>
    </w:p>
    <w:p>
      <w:pPr>
        <w:pStyle w:val="Heading1"/>
      </w:pPr>
      <w:bookmarkStart w:id="5" w:name="_Toc5"/>
      <w:r>
        <w:t>Topics for further research:</w:t>
      </w:r>
      <w:bookmarkEnd w:id="5"/>
    </w:p>
    <w:p>
      <w:pPr>
        <w:spacing w:after="0"/>
        <w:numPr>
          <w:ilvl w:val="0"/>
          <w:numId w:val="2"/>
        </w:numPr>
      </w:pPr>
      <w:r>
        <w:rPr/>
        <w:t xml:space="preserve">DNA data storage risks</w:t>
      </w:r>
    </w:p>
    <w:p>
      <w:pPr>
        <w:spacing w:after="0"/>
        <w:numPr>
          <w:ilvl w:val="0"/>
          <w:numId w:val="2"/>
        </w:numPr>
      </w:pPr>
      <w:r>
        <w:rPr/>
        <w:t xml:space="preserve">DNA data storage vs quantum computing</w:t>
      </w:r>
    </w:p>
    <w:p>
      <w:pPr>
        <w:spacing w:after="0"/>
        <w:numPr>
          <w:ilvl w:val="0"/>
          <w:numId w:val="2"/>
        </w:numPr>
      </w:pPr>
      <w:r>
        <w:rPr/>
        <w:t xml:space="preserve">DNA data storage vs AI</w:t>
      </w:r>
    </w:p>
    <w:p>
      <w:pPr>
        <w:spacing w:after="0"/>
        <w:numPr>
          <w:ilvl w:val="0"/>
          <w:numId w:val="2"/>
        </w:numPr>
      </w:pPr>
      <w:r>
        <w:rPr/>
        <w:t xml:space="preserve">DNA data storage scalability</w:t>
      </w:r>
    </w:p>
    <w:p>
      <w:pPr>
        <w:spacing w:after="0"/>
        <w:numPr>
          <w:ilvl w:val="0"/>
          <w:numId w:val="2"/>
        </w:numPr>
      </w:pPr>
      <w:r>
        <w:rPr/>
        <w:t xml:space="preserve">DNA data storage advantages</w:t>
      </w:r>
    </w:p>
    <w:p>
      <w:pPr>
        <w:numPr>
          <w:ilvl w:val="0"/>
          <w:numId w:val="2"/>
        </w:numPr>
      </w:pPr>
      <w:r>
        <w:rPr/>
        <w:t xml:space="preserve">DNA data storage disadvantages</w:t>
      </w:r>
    </w:p>
    <w:p>
      <w:pPr>
        <w:pStyle w:val="Heading1"/>
      </w:pPr>
      <w:bookmarkStart w:id="6" w:name="_Toc6"/>
      <w:r>
        <w:t>Report location:</w:t>
      </w:r>
      <w:bookmarkEnd w:id="6"/>
    </w:p>
    <w:p>
      <w:hyperlink r:id="rId8" w:history="1">
        <w:r>
          <w:rPr>
            <w:color w:val="2980b9"/>
            <w:u w:val="single"/>
          </w:rPr>
          <w:t xml:space="preserve">https://www.fullpicture.app/item/184537451f94deb2efb863d5c98b3eb1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8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k0100" TargetMode="External"/><Relationship Id="rId8" Type="http://schemas.openxmlformats.org/officeDocument/2006/relationships/hyperlink" Target="https://www.fullpicture.app/item/184537451f94deb2efb863d5c98b3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2023-02-23T15:26:39+01:00</dcterms:created>
  <dcterms:modified xsi:type="dcterms:W3CDTF">2023-02-23T15:26:39+01:00</dcterms:modified>
</cp:coreProperties>
</file>

<file path=docProps/custom.xml><?xml version="1.0" encoding="utf-8"?>
<Properties xmlns="http://schemas.openxmlformats.org/officeDocument/2006/custom-properties" xmlns:vt="http://schemas.openxmlformats.org/officeDocument/2006/docPropsVTypes"/>
</file>