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travel behaviors and intentions during the COVID-19 pandemic and recovery period: A case study of China - ScienceDirect</w:t>
      </w:r>
      <w:br/>
      <w:hyperlink r:id="rId7" w:history="1">
        <w:r>
          <w:rPr>
            <w:color w:val="2980b9"/>
            <w:u w:val="single"/>
          </w:rPr>
          <w:t xml:space="preserve">https://www.sciencedirect.com/science/article/pii/S2213078022000378</w:t>
        </w:r>
      </w:hyperlink>
    </w:p>
    <w:p>
      <w:pPr>
        <w:pStyle w:val="Heading1"/>
      </w:pPr>
      <w:bookmarkStart w:id="2" w:name="_Toc2"/>
      <w:r>
        <w:t>Article summary:</w:t>
      </w:r>
      <w:bookmarkEnd w:id="2"/>
    </w:p>
    <w:p>
      <w:pPr>
        <w:jc w:val="both"/>
      </w:pPr>
      <w:r>
        <w:rPr/>
        <w:t xml:space="preserve">1. This study examines how the COVID-19 pandemic changed Chinese residents' travel behaviors and intentions during the pandemic and recovery period.</w:t>
      </w:r>
    </w:p>
    <w:p>
      <w:pPr>
        <w:jc w:val="both"/>
      </w:pPr>
      <w:r>
        <w:rPr/>
        <w:t xml:space="preserve">2. The study used a mixed-methods approach combining quantitative surveys and qualitative interviews, and extended the theory of planned behavior (TPB) to include other emerging factors in the context of the COVID-19 pandemic, such as risk perception, tourist trust, and charitable attitude.</w:t>
      </w:r>
    </w:p>
    <w:p>
      <w:pPr>
        <w:jc w:val="both"/>
      </w:pPr>
      <w:r>
        <w:rPr/>
        <w:t xml:space="preserve">3. The findings suggest that concerns about international COVID-19 control and travel restrictions were two major factors affecting residents' intentions to travel abroad, while domestic travel intentions were positively associated with constructs in TPB, charitable attitude to contribute to the recovery of the tourism industry, tourists' trust in domestic COVID-19 control, and awareness of destinations' promotion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and reliable due to its use of a mixed-methods approach combining quantitative surveys and qualitative interviews. The authors also extend the theory of planned behavior (TPB) to include other emerging factors in the context of the COVID-19 pandemic, such as risk perception, tourist trust, and charitable attitude. However, there are some potential biases that should be noted. For example, it is possible that respondents may have been influenced by their own personal experiences or beliefs when answering survey questions or participating in interviews. Additionally, it is unclear if all possible risks associated with travel during this period were noted or discussed in detail. Furthermore, it is not clear if both sides of an argument were presented equally throughout the article; for example, there could have been more discussion on potential risks associated with traveling during this period or potential benefits from traveling during this period that could have been explored further. Finally, there could have been more evidence provided for some of the claims made throughout the article; for example, more data or research studies could have been cited to support certain points made throughout the article.</w:t>
      </w:r>
    </w:p>
    <w:p>
      <w:pPr>
        <w:pStyle w:val="Heading1"/>
      </w:pPr>
      <w:bookmarkStart w:id="5" w:name="_Toc5"/>
      <w:r>
        <w:t>Topics for further research:</w:t>
      </w:r>
      <w:bookmarkEnd w:id="5"/>
    </w:p>
    <w:p>
      <w:pPr>
        <w:spacing w:after="0"/>
        <w:numPr>
          <w:ilvl w:val="0"/>
          <w:numId w:val="2"/>
        </w:numPr>
      </w:pPr>
      <w:r>
        <w:rPr/>
        <w:t xml:space="preserve">COVID-19 travel risk perception</w:t>
      </w:r>
    </w:p>
    <w:p>
      <w:pPr>
        <w:spacing w:after="0"/>
        <w:numPr>
          <w:ilvl w:val="0"/>
          <w:numId w:val="2"/>
        </w:numPr>
      </w:pPr>
      <w:r>
        <w:rPr/>
        <w:t xml:space="preserve">Impact of COVID-19 on tourism</w:t>
      </w:r>
    </w:p>
    <w:p>
      <w:pPr>
        <w:spacing w:after="0"/>
        <w:numPr>
          <w:ilvl w:val="0"/>
          <w:numId w:val="2"/>
        </w:numPr>
      </w:pPr>
      <w:r>
        <w:rPr/>
        <w:t xml:space="preserve">COVID-19 travel trust</w:t>
      </w:r>
    </w:p>
    <w:p>
      <w:pPr>
        <w:spacing w:after="0"/>
        <w:numPr>
          <w:ilvl w:val="0"/>
          <w:numId w:val="2"/>
        </w:numPr>
      </w:pPr>
      <w:r>
        <w:rPr/>
        <w:t xml:space="preserve">COVID-19 travel charitable attitude</w:t>
      </w:r>
    </w:p>
    <w:p>
      <w:pPr>
        <w:spacing w:after="0"/>
        <w:numPr>
          <w:ilvl w:val="0"/>
          <w:numId w:val="2"/>
        </w:numPr>
      </w:pPr>
      <w:r>
        <w:rPr/>
        <w:t xml:space="preserve">Benefits of travel during COVID-19</w:t>
      </w:r>
    </w:p>
    <w:p>
      <w:pPr>
        <w:numPr>
          <w:ilvl w:val="0"/>
          <w:numId w:val="2"/>
        </w:numPr>
      </w:pPr>
      <w:r>
        <w:rPr/>
        <w:t xml:space="preserve">Risks of travel during COVID-19</w:t>
      </w:r>
    </w:p>
    <w:p>
      <w:pPr>
        <w:pStyle w:val="Heading1"/>
      </w:pPr>
      <w:bookmarkStart w:id="6" w:name="_Toc6"/>
      <w:r>
        <w:t>Report location:</w:t>
      </w:r>
      <w:bookmarkEnd w:id="6"/>
    </w:p>
    <w:p>
      <w:hyperlink r:id="rId8" w:history="1">
        <w:r>
          <w:rPr>
            <w:color w:val="2980b9"/>
            <w:u w:val="single"/>
          </w:rPr>
          <w:t xml:space="preserve">https://www.fullpicture.app/item/1853f02773c4c619b09c3fc325cc1202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E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078022000378" TargetMode="External"/><Relationship Id="rId8" Type="http://schemas.openxmlformats.org/officeDocument/2006/relationships/hyperlink" Target="https://www.fullpicture.app/item/1853f02773c4c619b09c3fc325cc12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2023-02-22T08:32:57+01:00</dcterms:created>
  <dcterms:modified xsi:type="dcterms:W3CDTF">2023-02-22T08:32:57+01:00</dcterms:modified>
</cp:coreProperties>
</file>

<file path=docProps/custom.xml><?xml version="1.0" encoding="utf-8"?>
<Properties xmlns="http://schemas.openxmlformats.org/officeDocument/2006/custom-properties" xmlns:vt="http://schemas.openxmlformats.org/officeDocument/2006/docPropsVTypes"/>
</file>