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Treatment planning for patients with tooth wear | British Dental Journal</w:t>
      </w:r>
      <w:br/>
      <w:hyperlink r:id="rId7" w:history="1">
        <w:r>
          <w:rPr>
            <w:color w:val="2980b9"/>
            <w:u w:val="single"/>
          </w:rPr>
          <w:t xml:space="preserve">https://www.nature.com/articles/s41415-023-6116-y</w:t>
        </w:r>
      </w:hyperlink>
    </w:p>
    <w:p>
      <w:pPr>
        <w:pStyle w:val="Heading1"/>
      </w:pPr>
      <w:bookmarkStart w:id="2" w:name="_Toc2"/>
      <w:r>
        <w:t>Article summary:</w:t>
      </w:r>
      <w:bookmarkEnd w:id="2"/>
    </w:p>
    <w:p>
      <w:pPr>
        <w:jc w:val="both"/>
      </w:pPr>
      <w:r>
        <w:rPr/>
        <w:t xml:space="preserve">1. Treatment planning for patients with tooth wear involves a comprehensive diagnostic evaluation, prevention and stabilization of primary disease processes, protection and restoration of tooth structure and function, and maintenance and review.</w:t>
      </w:r>
    </w:p>
    <w:p>
      <w:pPr>
        <w:jc w:val="both"/>
      </w:pPr>
      <w:r>
        <w:rPr/>
        <w:t xml:space="preserve">2. Patient history, including medical history, dental history, and social history, is essential for diagnosing the primary source of tooth wear and guiding treatment decision making.</w:t>
      </w:r>
    </w:p>
    <w:p>
      <w:pPr>
        <w:jc w:val="both"/>
      </w:pPr>
      <w:r>
        <w:rPr/>
        <w:t xml:space="preserve">3. The examination and records process includes extra-oral examination of temporomandibular joints (TMJs) and associated musculature, intra-oral examination of soft tissue health and tooth wear indicators, endodontic evaluation, tooth structure evaluation, orthodontic evaluation, periodontal examination, and occlusal evaluation. Accurate study casts mounted on an articulator are important tools in analyzing the patient's condition.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"Treatment planning for patients with tooth wear" provides an overview of the treatment planning process for patients with tooth wear. While the article offers some valuable information, there are several areas where biases and limitations can be identified.</w:t>
      </w:r>
    </w:p>
    <w:p>
      <w:pPr>
        <w:jc w:val="both"/>
      </w:pPr>
      <w:r>
        <w:rPr/>
        <w:t xml:space="preserve"/>
      </w:r>
    </w:p>
    <w:p>
      <w:pPr>
        <w:jc w:val="both"/>
      </w:pPr>
      <w:r>
        <w:rPr/>
        <w:t xml:space="preserve">One potential bias in the article is the emphasis on restorative dentistry as the primary approach to treating tooth wear. The article focuses on prevention, protection, restoration, and maintenance of tooth structure, without exploring alternative approaches such as behavioral interventions or lifestyle changes that may help prevent or manage tooth wear. This narrow focus on restorative dentistry may limit the range of treatment options considered by clinicians.</w:t>
      </w:r>
    </w:p>
    <w:p>
      <w:pPr>
        <w:jc w:val="both"/>
      </w:pPr>
      <w:r>
        <w:rPr/>
        <w:t xml:space="preserve"/>
      </w:r>
    </w:p>
    <w:p>
      <w:pPr>
        <w:jc w:val="both"/>
      </w:pPr>
      <w:r>
        <w:rPr/>
        <w:t xml:space="preserve">Additionally, the article does not provide a balanced discussion of the potential risks and benefits associated with different treatment approaches. It primarily presents restorative dentistry as the solution without adequately discussing potential drawbacks or complications that may arise from these interventions. This one-sided reporting may lead clinicians to overlook alternative treatments or fail to fully inform patients about potential risks.</w:t>
      </w:r>
    </w:p>
    <w:p>
      <w:pPr>
        <w:jc w:val="both"/>
      </w:pPr>
      <w:r>
        <w:rPr/>
        <w:t xml:space="preserve"/>
      </w:r>
    </w:p>
    <w:p>
      <w:pPr>
        <w:jc w:val="both"/>
      </w:pPr>
      <w:r>
        <w:rPr/>
        <w:t xml:space="preserve">The article also lacks supporting evidence for some of its claims. For example, it mentions that an experienced clinician should be able to consider the relative weighting of each individual process in diagnosing tooth wear. However, no evidence or references are provided to support this claim. Without supporting evidence, it is difficult to determine the validity and reliability of this statement.</w:t>
      </w:r>
    </w:p>
    <w:p>
      <w:pPr>
        <w:jc w:val="both"/>
      </w:pPr>
      <w:r>
        <w:rPr/>
        <w:t xml:space="preserve"/>
      </w:r>
    </w:p>
    <w:p>
      <w:pPr>
        <w:jc w:val="both"/>
      </w:pPr>
      <w:r>
        <w:rPr/>
        <w:t xml:space="preserve">Furthermore, there are missing points of consideration in the article. For instance, it does not discuss the role of patient education and behavior modification in preventing further tooth wear. Patient compliance with oral hygiene practices and dietary modifications can play a significant role in managing tooth wear but is not adequately addressed in the article.</w:t>
      </w:r>
    </w:p>
    <w:p>
      <w:pPr>
        <w:jc w:val="both"/>
      </w:pPr>
      <w:r>
        <w:rPr/>
        <w:t xml:space="preserve"/>
      </w:r>
    </w:p>
    <w:p>
      <w:pPr>
        <w:jc w:val="both"/>
      </w:pPr>
      <w:r>
        <w:rPr/>
        <w:t xml:space="preserve">The article also lacks exploration of counterarguments or alternative perspectives. It presents a specific approach to treatment planning without considering other viewpoints or approaches that may exist within the dental community. This limited perspective may hinder critical thinking and open-mindedness when developing treatment plans.</w:t>
      </w:r>
    </w:p>
    <w:p>
      <w:pPr>
        <w:jc w:val="both"/>
      </w:pPr>
      <w:r>
        <w:rPr/>
        <w:t xml:space="preserve"/>
      </w:r>
    </w:p>
    <w:p>
      <w:pPr>
        <w:jc w:val="both"/>
      </w:pPr>
      <w:r>
        <w:rPr/>
        <w:t xml:space="preserve">Overall, while the article provides some useful information about treatment planning for patients with tooth wear, it is important to critically evaluate its content and consider potential biases, limitations, and missing points of consideration. Clinicians should seek a comprehensive understanding of tooth wear management that includes a range of treatment options and considers individual patient needs and preferences.</w:t>
      </w:r>
    </w:p>
    <w:p>
      <w:pPr>
        <w:pStyle w:val="Heading1"/>
      </w:pPr>
      <w:bookmarkStart w:id="5" w:name="_Toc5"/>
      <w:r>
        <w:t>Topics for further research:</w:t>
      </w:r>
      <w:bookmarkEnd w:id="5"/>
    </w:p>
    <w:p>
      <w:pPr>
        <w:spacing w:after="0"/>
        <w:numPr>
          <w:ilvl w:val="0"/>
          <w:numId w:val="2"/>
        </w:numPr>
      </w:pPr>
      <w:r>
        <w:rPr/>
        <w:t xml:space="preserve">Alternative approaches to managing tooth wear
</w:t>
      </w:r>
    </w:p>
    <w:p>
      <w:pPr>
        <w:spacing w:after="0"/>
        <w:numPr>
          <w:ilvl w:val="0"/>
          <w:numId w:val="2"/>
        </w:numPr>
      </w:pPr>
      <w:r>
        <w:rPr/>
        <w:t xml:space="preserve">Behavioral interventions for preventing tooth wear
</w:t>
      </w:r>
    </w:p>
    <w:p>
      <w:pPr>
        <w:spacing w:after="0"/>
        <w:numPr>
          <w:ilvl w:val="0"/>
          <w:numId w:val="2"/>
        </w:numPr>
      </w:pPr>
      <w:r>
        <w:rPr/>
        <w:t xml:space="preserve">Lifestyle changes to prevent tooth wear
</w:t>
      </w:r>
    </w:p>
    <w:p>
      <w:pPr>
        <w:spacing w:after="0"/>
        <w:numPr>
          <w:ilvl w:val="0"/>
          <w:numId w:val="2"/>
        </w:numPr>
      </w:pPr>
      <w:r>
        <w:rPr/>
        <w:t xml:space="preserve">Risks and complications of restorative dentistry for tooth wear
</w:t>
      </w:r>
    </w:p>
    <w:p>
      <w:pPr>
        <w:spacing w:after="0"/>
        <w:numPr>
          <w:ilvl w:val="0"/>
          <w:numId w:val="2"/>
        </w:numPr>
      </w:pPr>
      <w:r>
        <w:rPr/>
        <w:t xml:space="preserve">Evidence-based diagnosis of tooth wear
</w:t>
      </w:r>
    </w:p>
    <w:p>
      <w:pPr>
        <w:numPr>
          <w:ilvl w:val="0"/>
          <w:numId w:val="2"/>
        </w:numPr>
      </w:pPr>
      <w:r>
        <w:rPr/>
        <w:t xml:space="preserve">Patient education and behavior modification for managing tooth wear</w:t>
      </w:r>
    </w:p>
    <w:p>
      <w:pPr>
        <w:pStyle w:val="Heading1"/>
      </w:pPr>
      <w:bookmarkStart w:id="6" w:name="_Toc6"/>
      <w:r>
        <w:t>Report location:</w:t>
      </w:r>
      <w:bookmarkEnd w:id="6"/>
    </w:p>
    <w:p>
      <w:hyperlink r:id="rId8" w:history="1">
        <w:r>
          <w:rPr>
            <w:color w:val="2980b9"/>
            <w:u w:val="single"/>
          </w:rPr>
          <w:t xml:space="preserve">https://www.fullpicture.app/item/18643c072e51485b0c32a29105ecf14b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E27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15-023-6116-y" TargetMode="External"/><Relationship Id="rId8" Type="http://schemas.openxmlformats.org/officeDocument/2006/relationships/hyperlink" Target="https://www.fullpicture.app/item/18643c072e51485b0c32a29105ecf1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2023-09-04T11:50:09+02:00</dcterms:created>
  <dcterms:modified xsi:type="dcterms:W3CDTF">2023-09-04T11:50:09+02:00</dcterms:modified>
</cp:coreProperties>
</file>

<file path=docProps/custom.xml><?xml version="1.0" encoding="utf-8"?>
<Properties xmlns="http://schemas.openxmlformats.org/officeDocument/2006/custom-properties" xmlns:vt="http://schemas.openxmlformats.org/officeDocument/2006/docPropsVTypes"/>
</file>