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RRT 启动后基线血小板减少症和血小板减少对重度 AKI 患者的影响 - PMC</w:t>
      </w:r>
      <w:br/>
      <w:hyperlink r:id="rId7" w:history="1">
        <w:r>
          <w:rPr>
            <w:color w:val="2980b9"/>
            <w:u w:val="single"/>
          </w:rPr>
          <w:t xml:space="preserve">https://www.ncbi.nlm.nih.gov/pmc/articles/PMC7279613/</w:t>
        </w:r>
      </w:hyperlink>
    </w:p>
    <w:p>
      <w:pPr>
        <w:pStyle w:val="Heading1"/>
      </w:pPr>
      <w:bookmarkStart w:id="2" w:name="_Toc2"/>
      <w:r>
        <w:t>Article summary:</w:t>
      </w:r>
      <w:bookmarkEnd w:id="2"/>
    </w:p>
    <w:p>
      <w:pPr>
        <w:jc w:val="both"/>
      </w:pPr>
      <w:r>
        <w:rPr/>
        <w:t xml:space="preserve">1. 重度急性肾损伤患者常出现血小板减少症，使用肾脏替代疗法可能加重该症状。</w:t>
      </w:r>
    </w:p>
    <w:p>
      <w:pPr>
        <w:jc w:val="both"/>
      </w:pPr>
      <w:r>
        <w:rPr/>
        <w:t xml:space="preserve">2. 基线血小板减少症与死亡率增加以及肾脏恢复率降低相关。</w:t>
      </w:r>
    </w:p>
    <w:p>
      <w:pPr>
        <w:jc w:val="both"/>
      </w:pPr>
      <w:r>
        <w:rPr/>
        <w:t xml:space="preserve">3. 连续性肾脏替代治疗不会导致血小板减少症恶化，相比于间歇性血液透析治疗。</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潜在偏见及其来源：文章没有提及作者的潜在利益冲突或研究资金来源。这可能导致读者对研究结果的可靠性产生怀疑。</w:t>
      </w:r>
    </w:p>
    <w:p>
      <w:pPr>
        <w:jc w:val="both"/>
      </w:pPr>
      <w:r>
        <w:rPr/>
        <w:t xml:space="preserve"/>
      </w:r>
    </w:p>
    <w:p>
      <w:pPr>
        <w:jc w:val="both"/>
      </w:pPr>
      <w:r>
        <w:rPr/>
        <w:t xml:space="preserve">2. 片面报道：文章只关注了血小板减少症与重度急性肾损伤患者之间的关系，而没有探讨其他可能影响患者预后的因素。这种片面报道可能导致读者对整个问题的理解不完整。</w:t>
      </w:r>
    </w:p>
    <w:p>
      <w:pPr>
        <w:jc w:val="both"/>
      </w:pPr>
      <w:r>
        <w:rPr/>
        <w:t xml:space="preserve"/>
      </w:r>
    </w:p>
    <w:p>
      <w:pPr>
        <w:jc w:val="both"/>
      </w:pPr>
      <w:r>
        <w:rPr/>
        <w:t xml:space="preserve">3. 无根据的主张：文章声称基线血小板减少症与死亡率增加有关，但没有提供足够的证据来支持这一主张。缺乏相关数据和统计分析使得这一结论缺乏说服力。</w:t>
      </w:r>
    </w:p>
    <w:p>
      <w:pPr>
        <w:jc w:val="both"/>
      </w:pPr>
      <w:r>
        <w:rPr/>
        <w:t xml:space="preserve"/>
      </w:r>
    </w:p>
    <w:p>
      <w:pPr>
        <w:jc w:val="both"/>
      </w:pPr>
      <w:r>
        <w:rPr/>
        <w:t xml:space="preserve">4. 缺失的考虑点：文章没有考虑到其他可能影响血小板减少和重度急性肾损伤患者预后的因素，如年龄、基础疾病、并发症等。这种缺失可能导致对结果的解释不准确。</w:t>
      </w:r>
    </w:p>
    <w:p>
      <w:pPr>
        <w:jc w:val="both"/>
      </w:pPr>
      <w:r>
        <w:rPr/>
        <w:t xml:space="preserve"/>
      </w:r>
    </w:p>
    <w:p>
      <w:pPr>
        <w:jc w:val="both"/>
      </w:pPr>
      <w:r>
        <w:rPr/>
        <w:t xml:space="preserve">5. 所提出主张的缺失证据：文章声称连续肾脏替代治疗没有减少血小板，但没有提供相关的数据或研究结果来支持这一主张。缺乏证据使得这一结论缺乏可信度。</w:t>
      </w:r>
    </w:p>
    <w:p>
      <w:pPr>
        <w:jc w:val="both"/>
      </w:pPr>
      <w:r>
        <w:rPr/>
        <w:t xml:space="preserve"/>
      </w:r>
    </w:p>
    <w:p>
      <w:pPr>
        <w:jc w:val="both"/>
      </w:pPr>
      <w:r>
        <w:rPr/>
        <w:t xml:space="preserve">6. 未探索的反驳：文章没有探讨可能与其结论相悖的其他研究结果或观点。这种未探索的反驳可能导致读者对整个问题的理解不全面。</w:t>
      </w:r>
    </w:p>
    <w:p>
      <w:pPr>
        <w:jc w:val="both"/>
      </w:pPr>
      <w:r>
        <w:rPr/>
        <w:t xml:space="preserve"/>
      </w:r>
    </w:p>
    <w:p>
      <w:pPr>
        <w:jc w:val="both"/>
      </w:pPr>
      <w:r>
        <w:rPr/>
        <w:t xml:space="preserve">7. 宣传内容：文章中是否存在宣传内容或倾向性语言需要进一步审查。如果文章倾向于支持某种特定观点而忽略了其他观点，那么它可能存在宣传内容。</w:t>
      </w:r>
    </w:p>
    <w:p>
      <w:pPr>
        <w:jc w:val="both"/>
      </w:pPr>
      <w:r>
        <w:rPr/>
        <w:t xml:space="preserve"/>
      </w:r>
    </w:p>
    <w:p>
      <w:pPr>
        <w:jc w:val="both"/>
      </w:pPr>
      <w:r>
        <w:rPr/>
        <w:t xml:space="preserve">8. 偏袒：文章是否平等地呈现了双方观点也需要考虑。如果文章只关注了一方的观点而忽略了其他观点，那么它可能存在偏袒。</w:t>
      </w:r>
    </w:p>
    <w:p>
      <w:pPr>
        <w:jc w:val="both"/>
      </w:pPr>
      <w:r>
        <w:rPr/>
        <w:t xml:space="preserve"/>
      </w:r>
    </w:p>
    <w:p>
      <w:pPr>
        <w:jc w:val="both"/>
      </w:pPr>
      <w:r>
        <w:rPr/>
        <w:t xml:space="preserve">9. 是否注意到可能的风险：文章是否提及了使用肾脏替代治疗可能带来的潜在风险和副作用也是一个重要问题。如果这些风险没有得到适当关注，那么读者对该研究结果的解释可能会受到影响。</w:t>
      </w:r>
    </w:p>
    <w:p>
      <w:pPr>
        <w:jc w:val="both"/>
      </w:pPr>
      <w:r>
        <w:rPr/>
        <w:t xml:space="preserve"/>
      </w:r>
    </w:p>
    <w:p>
      <w:pPr>
        <w:jc w:val="both"/>
      </w:pPr>
      <w:r>
        <w:rPr/>
        <w:t xml:space="preserve">总之，对于上述文章进行详细批判性分析时，需要考虑以上问题，并根据相关证据和数据来评估其可靠性和说服力。</w:t>
      </w:r>
    </w:p>
    <w:p>
      <w:pPr>
        <w:pStyle w:val="Heading1"/>
      </w:pPr>
      <w:bookmarkStart w:id="5" w:name="_Toc5"/>
      <w:r>
        <w:t>Topics for further research:</w:t>
      </w:r>
      <w:bookmarkEnd w:id="5"/>
    </w:p>
    <w:p>
      <w:pPr>
        <w:spacing w:after="0"/>
        <w:numPr>
          <w:ilvl w:val="0"/>
          <w:numId w:val="2"/>
        </w:numPr>
      </w:pPr>
      <w:r>
        <w:rPr/>
        <w:t xml:space="preserve">潜在利益冲突或研究资金来源
</w:t>
      </w:r>
    </w:p>
    <w:p>
      <w:pPr>
        <w:spacing w:after="0"/>
        <w:numPr>
          <w:ilvl w:val="0"/>
          <w:numId w:val="2"/>
        </w:numPr>
      </w:pPr>
      <w:r>
        <w:rPr/>
        <w:t xml:space="preserve">其他可能影响患者预后的因素
</w:t>
      </w:r>
    </w:p>
    <w:p>
      <w:pPr>
        <w:spacing w:after="0"/>
        <w:numPr>
          <w:ilvl w:val="0"/>
          <w:numId w:val="2"/>
        </w:numPr>
      </w:pPr>
      <w:r>
        <w:rPr/>
        <w:t xml:space="preserve">缺乏证据支持的主张
</w:t>
      </w:r>
    </w:p>
    <w:p>
      <w:pPr>
        <w:spacing w:after="0"/>
        <w:numPr>
          <w:ilvl w:val="0"/>
          <w:numId w:val="2"/>
        </w:numPr>
      </w:pPr>
      <w:r>
        <w:rPr/>
        <w:t xml:space="preserve">未考虑其他可能影响预后的因素
</w:t>
      </w:r>
    </w:p>
    <w:p>
      <w:pPr>
        <w:spacing w:after="0"/>
        <w:numPr>
          <w:ilvl w:val="0"/>
          <w:numId w:val="2"/>
        </w:numPr>
      </w:pPr>
      <w:r>
        <w:rPr/>
        <w:t xml:space="preserve">缺乏支持主张的证据
</w:t>
      </w:r>
    </w:p>
    <w:p>
      <w:pPr>
        <w:numPr>
          <w:ilvl w:val="0"/>
          <w:numId w:val="2"/>
        </w:numPr>
      </w:pPr>
      <w:r>
        <w:rPr/>
        <w:t xml:space="preserve">未探索的反驳观点</w:t>
      </w:r>
    </w:p>
    <w:p>
      <w:pPr>
        <w:pStyle w:val="Heading1"/>
      </w:pPr>
      <w:bookmarkStart w:id="6" w:name="_Toc6"/>
      <w:r>
        <w:t>Report location:</w:t>
      </w:r>
      <w:bookmarkEnd w:id="6"/>
    </w:p>
    <w:p>
      <w:hyperlink r:id="rId8" w:history="1">
        <w:r>
          <w:rPr>
            <w:color w:val="2980b9"/>
            <w:u w:val="single"/>
          </w:rPr>
          <w:t xml:space="preserve">https://www.fullpicture.app/item/186f36f726bb367d78a166e99d8720e2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11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79613/" TargetMode="External"/><Relationship Id="rId8" Type="http://schemas.openxmlformats.org/officeDocument/2006/relationships/hyperlink" Target="https://www.fullpicture.app/item/186f36f726bb367d78a166e99d8720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2024-04-19T02:21:02+02:00</dcterms:created>
  <dcterms:modified xsi:type="dcterms:W3CDTF">2024-04-19T02:21:02+02:00</dcterms:modified>
</cp:coreProperties>
</file>

<file path=docProps/custom.xml><?xml version="1.0" encoding="utf-8"?>
<Properties xmlns="http://schemas.openxmlformats.org/officeDocument/2006/custom-properties" xmlns:vt="http://schemas.openxmlformats.org/officeDocument/2006/docPropsVTypes"/>
</file>