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零度解说 - 第4页 共72页 - 零度博客</w:t>
      </w:r>
      <w:br/>
      <w:hyperlink r:id="rId7" w:history="1">
        <w:r>
          <w:rPr>
            <w:color w:val="2980b9"/>
            <w:u w:val="single"/>
          </w:rPr>
          <w:t xml:space="preserve">https://www.freedidi.com/page/4</w:t>
        </w:r>
      </w:hyperlink>
    </w:p>
    <w:p>
      <w:pPr>
        <w:pStyle w:val="Heading1"/>
      </w:pPr>
      <w:bookmarkStart w:id="2" w:name="_Toc2"/>
      <w:r>
        <w:t>Article summary:</w:t>
      </w:r>
      <w:bookmarkEnd w:id="2"/>
    </w:p>
    <w:p>
      <w:pPr>
        <w:jc w:val="both"/>
      </w:pPr>
      <w:r>
        <w:rPr/>
        <w:t xml:space="preserve">1. The article is about Zero Interpretation, a blog powered by the same name.</w:t>
      </w:r>
    </w:p>
    <w:p>
      <w:pPr>
        <w:jc w:val="both"/>
      </w:pPr>
      <w:r>
        <w:rPr/>
        <w:t xml:space="preserve">2. It is copyrighted in 2023 and has a theme created by FreeDiDi.</w:t>
      </w:r>
    </w:p>
    <w:p>
      <w:pPr>
        <w:jc w:val="both"/>
      </w:pPr>
      <w:r>
        <w:rPr/>
        <w:t xml:space="preserve">3. The article is on page 4 of 72 pages.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does not contain any biased or one-sided reporting, unsupported claims, missing points of consideration, missing evidence for the claims made, unexplored counterarguments, promotional content, partiality, or lack of noting possible risks. Furthermore, both sides of the argument are presented equally and there is no indication that any information has been omitted or misrepresented. Therefore,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Impact of Brexit on UK economy</w:t>
      </w:r>
    </w:p>
    <w:p>
      <w:pPr>
        <w:spacing w:after="0"/>
        <w:numPr>
          <w:ilvl w:val="0"/>
          <w:numId w:val="2"/>
        </w:numPr>
      </w:pPr>
      <w:r>
        <w:rPr/>
        <w:t xml:space="preserve">Brexit and UK trade agreements</w:t>
      </w:r>
    </w:p>
    <w:p>
      <w:pPr>
        <w:spacing w:after="0"/>
        <w:numPr>
          <w:ilvl w:val="0"/>
          <w:numId w:val="2"/>
        </w:numPr>
      </w:pPr>
      <w:r>
        <w:rPr/>
        <w:t xml:space="preserve">Brexit and UK immigration policy</w:t>
      </w:r>
    </w:p>
    <w:p>
      <w:pPr>
        <w:spacing w:after="0"/>
        <w:numPr>
          <w:ilvl w:val="0"/>
          <w:numId w:val="2"/>
        </w:numPr>
      </w:pPr>
      <w:r>
        <w:rPr/>
        <w:t xml:space="preserve">Brexit and UK foreign policy</w:t>
      </w:r>
    </w:p>
    <w:p>
      <w:pPr>
        <w:spacing w:after="0"/>
        <w:numPr>
          <w:ilvl w:val="0"/>
          <w:numId w:val="2"/>
        </w:numPr>
      </w:pPr>
      <w:r>
        <w:rPr/>
        <w:t xml:space="preserve">Brexit and UK financial services</w:t>
      </w:r>
    </w:p>
    <w:p>
      <w:pPr>
        <w:numPr>
          <w:ilvl w:val="0"/>
          <w:numId w:val="2"/>
        </w:numPr>
      </w:pPr>
      <w:r>
        <w:rPr/>
        <w:t xml:space="preserve">Brexit and UK-EU relations</w:t>
      </w:r>
    </w:p>
    <w:p>
      <w:pPr>
        <w:pStyle w:val="Heading1"/>
      </w:pPr>
      <w:bookmarkStart w:id="6" w:name="_Toc6"/>
      <w:r>
        <w:t>Report location:</w:t>
      </w:r>
      <w:bookmarkEnd w:id="6"/>
    </w:p>
    <w:p>
      <w:hyperlink r:id="rId8" w:history="1">
        <w:r>
          <w:rPr>
            <w:color w:val="2980b9"/>
            <w:u w:val="single"/>
          </w:rPr>
          <w:t xml:space="preserve">https://www.fullpicture.app/item/1872927608808c5b7157bf6c55c22579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9E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eedidi.com/page/4" TargetMode="External"/><Relationship Id="rId8" Type="http://schemas.openxmlformats.org/officeDocument/2006/relationships/hyperlink" Target="https://www.fullpicture.app/item/1872927608808c5b7157bf6c55c225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2023-02-26T08:20:49+01:00</dcterms:created>
  <dcterms:modified xsi:type="dcterms:W3CDTF">2023-02-26T08:20:49+01:00</dcterms:modified>
</cp:coreProperties>
</file>

<file path=docProps/custom.xml><?xml version="1.0" encoding="utf-8"?>
<Properties xmlns="http://schemas.openxmlformats.org/officeDocument/2006/custom-properties" xmlns:vt="http://schemas.openxmlformats.org/officeDocument/2006/docPropsVTypes"/>
</file>