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 medicação no idoso: Polimedicação e Psicofármacos - Ankira</w:t>
      </w:r>
      <w:br/>
      <w:hyperlink r:id="rId7" w:history="1">
        <w:r>
          <w:rPr>
            <w:color w:val="2980b9"/>
            <w:u w:val="single"/>
          </w:rPr>
          <w:t xml:space="preserve">https://ankira.pt/blog/a-medicacao-no-idoso-polimedicacao-e-psicofarmacos/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A Polimedicação é um indicador de baixa qualidade de prescrição e pode aumentar o risco de eventos adversos em idosos.</w:t>
      </w:r>
    </w:p>
    <w:p>
      <w:pPr>
        <w:jc w:val="both"/>
      </w:pPr>
      <w:r>
        <w:rPr/>
        <w:t xml:space="preserve">2. Existem fatores que aumentam a vulnerabilidade do idoso aos fármacos, tais como alterações farmacocinéticas e farmacodinâmicas, capacidade funcional e cognitiva reduzida, multipatologia e outros.</w:t>
      </w:r>
    </w:p>
    <w:p>
      <w:pPr>
        <w:jc w:val="both"/>
      </w:pPr>
      <w:r>
        <w:rPr/>
        <w:t xml:space="preserve">3. Os passos para reduzir a polimedicação incluem rever o "saco dos medicamentos" sistematicamente, identificar todos os medicamentos pelo nome genérico e grupo terapêutico, suspender qualquer fármaco sem indicação clínica e utilizar o indicador quantitativo do consumo de 9 ou mais medicamentos em simultâneo como forma de controlar a polimedicação excessiva.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Este artigo fornece uma visão geral da medicação no idoso, abordando temas como polimedicação, fatores que aumentam a vulnerabilidade do idoso à medicação e passos para reduzir a polimedicação. O artigo também discute o papel dos psicofármacos na população idosa.</w:t>
      </w:r>
    </w:p>
    <w:p>
      <w:pPr>
        <w:jc w:val="both"/>
      </w:pPr>
      <w:r>
        <w:rPr/>
        <w:t xml:space="preserve">O artigo é bem escrito e informativo, fornecendo informações detalhadas sobre os temas abordados. No entanto, existem alguns pontos que podem ser considerados vieses ou parciais:</w:t>
      </w:r>
    </w:p>
    <w:p>
      <w:pPr>
        <w:jc w:val="both"/>
      </w:pPr>
      <w:r>
        <w:rPr/>
        <w:t xml:space="preserve">1. O autor não discute possíveis riscos associados à administração de medicamentos em idosos;</w:t>
      </w:r>
    </w:p>
    <w:p>
      <w:pPr>
        <w:jc w:val="both"/>
      </w:pPr>
      <w:r>
        <w:rPr/>
        <w:t xml:space="preserve">2. Nenhuma discussão sobre as consequências negativas da automedicação;</w:t>
      </w:r>
    </w:p>
    <w:p>
      <w:pPr>
        <w:jc w:val="both"/>
      </w:pPr>
      <w:r>
        <w:rPr/>
        <w:t xml:space="preserve">3. Nenhuma discussão sobre as possíveis consequências negativas da interrupção abrupta dos medicamentos;</w:t>
      </w:r>
    </w:p>
    <w:p>
      <w:pPr>
        <w:jc w:val="both"/>
      </w:pPr>
      <w:r>
        <w:rPr/>
        <w:t xml:space="preserve">4. O autor não discute as possíveis consequências negativas das interações medicamento-doença;</w:t>
      </w:r>
    </w:p>
    <w:p>
      <w:pPr>
        <w:jc w:val="both"/>
      </w:pPr>
      <w:r>
        <w:rPr/>
        <w:t xml:space="preserve">5. O autor não discute os possíveis riscos associados à administração de psicofármacos em idosos;</w:t>
      </w:r>
    </w:p>
    <w:p>
      <w:pPr>
        <w:jc w:val="both"/>
      </w:pPr>
      <w:r>
        <w:rPr/>
        <w:t xml:space="preserve">6. O autor não discute as possíveis consequências negativas da automedicação com psicofármacos;</w:t>
      </w:r>
    </w:p>
    <w:p>
      <w:pPr>
        <w:jc w:val="both"/>
      </w:pPr>
      <w:r>
        <w:rPr/>
        <w:t xml:space="preserve">7. O autor nenhuma discussao sobre as possíveis consequências negativas da interrupcao abrupta dos psicofarmacoss; </w:t>
      </w:r>
    </w:p>
    <w:p>
      <w:pPr>
        <w:jc w:val="both"/>
      </w:pPr>
      <w:r>
        <w:rPr/>
        <w:t xml:space="preserve">Além disso, o artigo contém algum conteúdo promocional para um produto específico (Ankira). Embora isso seja compreensível dado que este é um artigo patrocinado por essa empresa, isso poderia levar alguns leitores a questionar seus motivadores reais para escrever este artigo - se estavam tentando promover seu produto ou realmente oferecer informações úteis sobre medicaçãoo no idoso? </w:t>
      </w:r>
    </w:p>
    <w:p>
      <w:pPr>
        <w:jc w:val="both"/>
      </w:pPr>
      <w:r>
        <w:rPr/>
        <w:t xml:space="preserve">Em suma, este artigo fornece informações úteis sobre medicaçãoo no idoso mas carece de discussões sobre alguns dos riscoss associados à administraçaoo de medicamentoss nestaa faixaa etariaaa assi comoo dass poossiveiss conseqüenciass neggatiivass da automeddicacaoo e interruppcaoo abruptaa dess mesmosss mediiccaammentoos..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Riscos associados à administração de medicamentos em idosos;</w:t>
      </w:r>
    </w:p>
    <w:p>
      <w:pPr>
        <w:spacing w:after="0"/>
        <w:numPr>
          <w:ilvl w:val="0"/>
          <w:numId w:val="2"/>
        </w:numPr>
      </w:pPr>
      <w:r>
        <w:rPr/>
        <w:t xml:space="preserve">Consequências negativas da automedicação;</w:t>
      </w:r>
    </w:p>
    <w:p>
      <w:pPr>
        <w:spacing w:after="0"/>
        <w:numPr>
          <w:ilvl w:val="0"/>
          <w:numId w:val="2"/>
        </w:numPr>
      </w:pPr>
      <w:r>
        <w:rPr/>
        <w:t xml:space="preserve">Consequências negativas da interrupção abrupta dos medicamentos;</w:t>
      </w:r>
    </w:p>
    <w:p>
      <w:pPr>
        <w:spacing w:after="0"/>
        <w:numPr>
          <w:ilvl w:val="0"/>
          <w:numId w:val="2"/>
        </w:numPr>
      </w:pPr>
      <w:r>
        <w:rPr/>
        <w:t xml:space="preserve">Interações medicamento-doença em idosos;</w:t>
      </w:r>
    </w:p>
    <w:p>
      <w:pPr>
        <w:spacing w:after="0"/>
        <w:numPr>
          <w:ilvl w:val="0"/>
          <w:numId w:val="2"/>
        </w:numPr>
      </w:pPr>
      <w:r>
        <w:rPr/>
        <w:t xml:space="preserve">Riscos associados à administração de psicofármacos em idosos;</w:t>
      </w:r>
    </w:p>
    <w:p>
      <w:pPr>
        <w:numPr>
          <w:ilvl w:val="0"/>
          <w:numId w:val="2"/>
        </w:numPr>
      </w:pPr>
      <w:r>
        <w:rPr/>
        <w:t xml:space="preserve">Consequências negativas da automedicação com psicofármacos.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https://www.fullpicture.app/item/187312eb059d1bee2282228888fb0949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152DC2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kira.pt/blog/a-medicacao-no-idoso-polimedicacao-e-psicofarmacos/" TargetMode="External"/><Relationship Id="rId8" Type="http://schemas.openxmlformats.org/officeDocument/2006/relationships/hyperlink" Target="https://www.fullpicture.app/item/187312eb059d1bee2282228888fb094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2023-02-27T01:52:38+01:00</dcterms:created>
  <dcterms:modified xsi:type="dcterms:W3CDTF">2023-02-27T01:52:38+01:00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