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Structural and functional heterogeneity of mineralized fibrocartilage at the Achilles tendon-bone insertion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https://www.sciencedirect.com/science/article/pii/S174270612300212X?via%3Dihub=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矿化纤维软骨在肌肉骨骼系统中的重要性，特别是在肌腱与骨头的连接处。</w:t>
      </w:r>
    </w:p>
    <w:p>
      <w:pPr>
        <w:jc w:val="both"/>
      </w:pPr>
      <w:r>
        <w:rPr/>
        <w:t xml:space="preserve">2. 对大鼠跟腱-骨结合处的矿化纤维软骨和亚软骨骨进行了多模态调查，发现它们具有不同的结构和机械特性。</w:t>
      </w:r>
    </w:p>
    <w:p>
      <w:pPr>
        <w:jc w:val="both"/>
      </w:pPr>
      <w:r>
        <w:rPr/>
        <w:t xml:space="preserve">3. 研究结果对医学和材料科学都有重要意义，可以帮助理解矿化纤维软骨作为高性能复合材料的机制。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obstacles faced
</w:t>
      </w:r>
    </w:p>
    <w:p>
      <w:pPr>
        <w:spacing w:after="0"/>
        <w:numPr>
          <w:ilvl w:val="0"/>
          <w:numId w:val="2"/>
        </w:numPr>
      </w:pPr>
      <w:r>
        <w:rPr/>
        <w:t xml:space="preserve">Potential solutions and recommendations
</w:t>
      </w:r>
    </w:p>
    <w:p>
      <w:pPr>
        <w:numPr>
          <w:ilvl w:val="0"/>
          <w:numId w:val="2"/>
        </w:numPr>
      </w:pPr>
      <w:r>
        <w:rPr/>
        <w:t xml:space="preserve">Future outlook and implications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https://www.fullpicture.app/item/18822e26a3e77b47ae04958e93753724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898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74270612300212X?via%3Dihub=" TargetMode="External"/><Relationship Id="rId8" Type="http://schemas.openxmlformats.org/officeDocument/2006/relationships/hyperlink" Target="https://www.fullpicture.app/item/18822e26a3e77b47ae04958e937537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2024-02-25T07:07:14+01:00</dcterms:created>
  <dcterms:modified xsi:type="dcterms:W3CDTF">2024-02-25T07:07:14+01:00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