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Extralinguistic Consultation in English–Chinese Translation: A Study Drawing on Eye-Tracking and Screen-Recording Data</w:t>
      </w:r>
      <w:br/>
      <w:hyperlink r:id="rId7" w:history="1">
        <w:r>
          <w:rPr>
            <w:color w:val="2980b9"/>
            <w:u w:val="single"/>
          </w:rPr>
          <w:t xml:space="preserve">https://www.frontiersin.org/articles/10.3389/fpsyg.2022.891997/full</w:t>
        </w:r>
      </w:hyperlink>
    </w:p>
    <w:p>
      <w:pPr>
        <w:pStyle w:val="Heading1"/>
      </w:pPr>
      <w:bookmarkStart w:id="2" w:name="_Toc2"/>
      <w:r>
        <w:t>Article summary:</w:t>
      </w:r>
      <w:bookmarkEnd w:id="2"/>
    </w:p>
    <w:p>
      <w:pPr>
        <w:jc w:val="both"/>
      </w:pPr>
      <w:r>
        <w:rPr/>
        <w:t xml:space="preserve">1. Extralinguistic information plays an important role in achieving the success of translation, but most studies have focused on linguistic information.</w:t>
      </w:r>
    </w:p>
    <w:p>
      <w:pPr>
        <w:jc w:val="both"/>
      </w:pPr>
      <w:r>
        <w:rPr/>
        <w:t xml:space="preserve">2. Experienced translators tend to seek help from extralinguistic information when encountering the need for it, while inexperienced translators are prone to consulting linguistic information.</w:t>
      </w:r>
    </w:p>
    <w:p>
      <w:pPr>
        <w:jc w:val="both"/>
      </w:pPr>
      <w:r>
        <w:rPr/>
        <w:t xml:space="preserve">3. Translators who have access to extralinguistic knowledge on the source text produce significantly better translation products, but the quantity of extralinguistic information consulted does not necessarily correlate with translation quality.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"Extralinguistic Consultation in English-Chinese Translation: A Study Drawing on Eye-Tracking and Screen-Recording Data" presents a study that aims to uncover the nature of extralinguistic consultation and its impact on translation process and product. The study uses eye-tracking as the main data collection method to compare linguistic and extralinguistic consultations, investigate the differences in extralinguistic consultation across translators with different experience levels, and explore the impacts of extralinguistic consultation on translation quality.</w:t>
      </w:r>
    </w:p>
    <w:p>
      <w:pPr>
        <w:jc w:val="both"/>
      </w:pPr>
      <w:r>
        <w:rPr/>
        <w:t xml:space="preserve"/>
      </w:r>
    </w:p>
    <w:p>
      <w:pPr>
        <w:jc w:val="both"/>
      </w:pPr>
      <w:r>
        <w:rPr/>
        <w:t xml:space="preserve">Overall, the article provides a comprehensive overview of previous research on translation consultation behavior, cognitive load, translation experience, and translation quality. However, there are some potential biases and limitations in the study that need to be considered.</w:t>
      </w:r>
    </w:p>
    <w:p>
      <w:pPr>
        <w:jc w:val="both"/>
      </w:pPr>
      <w:r>
        <w:rPr/>
        <w:t xml:space="preserve"/>
      </w:r>
    </w:p>
    <w:p>
      <w:pPr>
        <w:jc w:val="both"/>
      </w:pPr>
      <w:r>
        <w:rPr/>
        <w:t xml:space="preserve">One potential bias is related to the selection of participants. The study only recruited native Mandarin Chinese speakers with English as their second language who were touch typists and had normal or corrected-to-normal vision. This narrow selection criteria may limit the generalizability of the findings to other populations with different language backgrounds or typing skills.</w:t>
      </w:r>
    </w:p>
    <w:p>
      <w:pPr>
        <w:jc w:val="both"/>
      </w:pPr>
      <w:r>
        <w:rPr/>
        <w:t xml:space="preserve"/>
      </w:r>
    </w:p>
    <w:p>
      <w:pPr>
        <w:jc w:val="both"/>
      </w:pPr>
      <w:r>
        <w:rPr/>
        <w:t xml:space="preserve">Another potential bias is related to the material used in the study. The experimental text was an excerpt from an article published in LiveScience about a Jewish holiday. While this topic was unlikely to be familiar to most participants, it may still have some cultural or religious connotations that could affect their understanding or interpretation of certain terms or concepts.</w:t>
      </w:r>
    </w:p>
    <w:p>
      <w:pPr>
        <w:jc w:val="both"/>
      </w:pPr>
      <w:r>
        <w:rPr/>
        <w:t xml:space="preserve"/>
      </w:r>
    </w:p>
    <w:p>
      <w:pPr>
        <w:jc w:val="both"/>
      </w:pPr>
      <w:r>
        <w:rPr/>
        <w:t xml:space="preserve">Moreover, while the article provides a detailed description of the methodology used in the study, it does not provide enough evidence for some of its claims. For example, it states that "empirical evidence shows that translators with extralinguistic information on the source text normally produce better translations than those who do not have extralinguistic information," but does not provide any specific references or studies to support this claim.</w:t>
      </w:r>
    </w:p>
    <w:p>
      <w:pPr>
        <w:jc w:val="both"/>
      </w:pPr>
      <w:r>
        <w:rPr/>
        <w:t xml:space="preserve"/>
      </w:r>
    </w:p>
    <w:p>
      <w:pPr>
        <w:jc w:val="both"/>
      </w:pPr>
      <w:r>
        <w:rPr/>
        <w:t xml:space="preserve">Additionally, while the article acknowledges some potential confounders that could affect viewing behaviors during eye-tracking tasks (such as familiarity with topics or individual search results), it does not fully address how these factors were controlled for in the study design.</w:t>
      </w:r>
    </w:p>
    <w:p>
      <w:pPr>
        <w:jc w:val="both"/>
      </w:pPr>
      <w:r>
        <w:rPr/>
        <w:t xml:space="preserve"/>
      </w:r>
    </w:p>
    <w:p>
      <w:pPr>
        <w:jc w:val="both"/>
      </w:pPr>
      <w:r>
        <w:rPr/>
        <w:t xml:space="preserve">Finally, while the article presents some interesting findings regarding differences in extralinguistic consultation behavior across translator experience levels and its impact on translation quality, it does not explore possible counterarguments or alternative explanations for these findings.</w:t>
      </w:r>
    </w:p>
    <w:p>
      <w:pPr>
        <w:jc w:val="both"/>
      </w:pPr>
      <w:r>
        <w:rPr/>
        <w:t xml:space="preserve"/>
      </w:r>
    </w:p>
    <w:p>
      <w:pPr>
        <w:jc w:val="both"/>
      </w:pPr>
      <w:r>
        <w:rPr/>
        <w:t xml:space="preserve">In conclusion, while "Extralinguistic Consultation in English-Chinese Translation: A Study Drawing on Eye-Tracking and Screen-Recording Data" provides valuable insights into translation consultation behavior and its impact on translation quality using innovative methods such as eye-tracking technology, there are some potential biases and limitations that need to be considered when interpreting its findings.</w:t>
      </w:r>
    </w:p>
    <w:p>
      <w:pPr>
        <w:pStyle w:val="Heading1"/>
      </w:pPr>
      <w:bookmarkStart w:id="5" w:name="_Toc5"/>
      <w:r>
        <w:t>Topics for further research:</w:t>
      </w:r>
      <w:bookmarkEnd w:id="5"/>
    </w:p>
    <w:p>
      <w:pPr>
        <w:spacing w:after="0"/>
        <w:numPr>
          <w:ilvl w:val="0"/>
          <w:numId w:val="2"/>
        </w:numPr>
      </w:pPr>
      <w:r>
        <w:rPr/>
        <w:t xml:space="preserve">Empirical evidence for the impact of extralinguistic consultation on translation quality
</w:t>
      </w:r>
    </w:p>
    <w:p>
      <w:pPr>
        <w:spacing w:after="0"/>
        <w:numPr>
          <w:ilvl w:val="0"/>
          <w:numId w:val="2"/>
        </w:numPr>
      </w:pPr>
      <w:r>
        <w:rPr/>
        <w:t xml:space="preserve">Cultural and religious connotations in translation
</w:t>
      </w:r>
    </w:p>
    <w:p>
      <w:pPr>
        <w:spacing w:after="0"/>
        <w:numPr>
          <w:ilvl w:val="0"/>
          <w:numId w:val="2"/>
        </w:numPr>
      </w:pPr>
      <w:r>
        <w:rPr/>
        <w:t xml:space="preserve">Eye-tracking methodology and potential confounders
</w:t>
      </w:r>
    </w:p>
    <w:p>
      <w:pPr>
        <w:spacing w:after="0"/>
        <w:numPr>
          <w:ilvl w:val="0"/>
          <w:numId w:val="2"/>
        </w:numPr>
      </w:pPr>
      <w:r>
        <w:rPr/>
        <w:t xml:space="preserve">Translation consultation behavior in different language pairs
</w:t>
      </w:r>
    </w:p>
    <w:p>
      <w:pPr>
        <w:spacing w:after="0"/>
        <w:numPr>
          <w:ilvl w:val="0"/>
          <w:numId w:val="2"/>
        </w:numPr>
      </w:pPr>
      <w:r>
        <w:rPr/>
        <w:t xml:space="preserve">Cognitive load and translation quality
</w:t>
      </w:r>
    </w:p>
    <w:p>
      <w:pPr>
        <w:numPr>
          <w:ilvl w:val="0"/>
          <w:numId w:val="2"/>
        </w:numPr>
      </w:pPr>
      <w:r>
        <w:rPr/>
        <w:t xml:space="preserve">Alternative explanations for differences in extralinguistic consultation behavior across translator experience levels</w:t>
      </w:r>
    </w:p>
    <w:p>
      <w:pPr>
        <w:pStyle w:val="Heading1"/>
      </w:pPr>
      <w:bookmarkStart w:id="6" w:name="_Toc6"/>
      <w:r>
        <w:t>Report location:</w:t>
      </w:r>
      <w:bookmarkEnd w:id="6"/>
    </w:p>
    <w:p>
      <w:hyperlink r:id="rId8" w:history="1">
        <w:r>
          <w:rPr>
            <w:color w:val="2980b9"/>
            <w:u w:val="single"/>
          </w:rPr>
          <w:t xml:space="preserve">https://www.fullpicture.app/item/18b596b72c2e198cd2b51d0d7652de22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6B9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2.891997/full" TargetMode="External"/><Relationship Id="rId8" Type="http://schemas.openxmlformats.org/officeDocument/2006/relationships/hyperlink" Target="https://www.fullpicture.app/item/18b596b72c2e198cd2b51d0d7652de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2024-01-10T04:07:33+01:00</dcterms:created>
  <dcterms:modified xsi:type="dcterms:W3CDTF">2024-01-10T04:07:33+01:00</dcterms:modified>
</cp:coreProperties>
</file>

<file path=docProps/custom.xml><?xml version="1.0" encoding="utf-8"?>
<Properties xmlns="http://schemas.openxmlformats.org/officeDocument/2006/custom-properties" xmlns:vt="http://schemas.openxmlformats.org/officeDocument/2006/docPropsVTypes"/>
</file>