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Further to quantification of content, can reflectance spectroscopy determine the speciation of cobalt and nickel on a mine waste dump surface? - ScienceDirect</w:t>
      </w:r>
      <w:br/>
      <w:hyperlink r:id="rId7" w:history="1">
        <w:r>
          <w:rPr>
            <w:color w:val="2980b9"/>
            <w:u w:val="single"/>
          </w:rPr>
          <w:t xml:space="preserve">https://www.sciencedirect.com/science/article/pii/S0048969723006113?via%3Dihub</w:t>
        </w:r>
      </w:hyperlink>
    </w:p>
    <w:p>
      <w:pPr>
        <w:pStyle w:val="Heading1"/>
      </w:pPr>
      <w:bookmarkStart w:id="2" w:name="_Toc2"/>
      <w:r>
        <w:t>Article summary:</w:t>
      </w:r>
      <w:bookmarkEnd w:id="2"/>
    </w:p>
    <w:p>
      <w:pPr>
        <w:jc w:val="both"/>
      </w:pPr>
      <w:r>
        <w:rPr/>
        <w:t xml:space="preserve">1. Visible-near-infrared-shortwave infrared (VNIR–SWIR) reflectance spectroscopy was used to quantify and speciate cobalt (Co) and nickel (Ni) on a mine waste dump surface.</w:t>
      </w:r>
    </w:p>
    <w:p>
      <w:pPr>
        <w:jc w:val="both"/>
      </w:pPr>
      <w:r>
        <w:rPr/>
        <w:t xml:space="preserve">2. Three machine learning techniques (EGB, RF, SVR) were used to make relationships between soil spectral responses and Co and Ni contents of the samples.</w:t>
      </w:r>
    </w:p>
    <w:p>
      <w:pPr>
        <w:jc w:val="both"/>
      </w:pPr>
      <w:r>
        <w:rPr/>
        <w:t xml:space="preserve">3. VNIR–SWIR spectroscopy can be considered as a potential tool for elements' speciation studies.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“Further to quantification of content, can reflectance spectroscopy determine the speciation of cobalt and nickel on a mine waste dump surface?” is an interesting exploration into the potential use of visible-near-infrared-shortwave infrared (VNIR–SWIR) reflectance spectroscopy as an alternative technique to quantify the contents of cobalt (Co) and nickel (Ni). The article is well written and provides a comprehensive overview of the research conducted by the authors. The authors have provided detailed information about their methodology, results, discussion, and conclusion. </w:t>
      </w:r>
    </w:p>
    <w:p>
      <w:pPr>
        <w:jc w:val="both"/>
      </w:pPr>
      <w:r>
        <w:rPr/>
        <w:t xml:space="preserve">The article is generally reliable in terms of its content; however, there are some areas that could be improved upon. For example, while the authors provide evidence for their claims regarding the efficacy of VNIR–SWIR spectroscopy in determining element speciation, they do not explore any possible counterarguments or risks associated with this method. Additionally, while they discuss potential sources of bias in their study such as soil properties controlling element speciation, they do not provide any evidence or data to support these claims. Furthermore, while they discuss potential applications for VNIR–SWIR spectroscopy in other contexts such as environmental monitoring or remediation efforts, they do not provide any evidence or data to support these claims either. </w:t>
      </w:r>
    </w:p>
    <w:p>
      <w:pPr>
        <w:jc w:val="both"/>
      </w:pPr>
      <w:r>
        <w:rPr/>
        <w:t xml:space="preserve">In conclusion, while this article provides an interesting exploration into the potential use of VNIR–SWIR spectroscopy for determining element speciation on mine waste dump surfaces, it could benefit from further exploration into possible counterarguments or risks associated with this method as well as providing more evidence or data to support its claims regarding potential applications in other contexts such as environmental monitoring or remediation efforts.</w:t>
      </w:r>
    </w:p>
    <w:p>
      <w:pPr>
        <w:pStyle w:val="Heading1"/>
      </w:pPr>
      <w:bookmarkStart w:id="5" w:name="_Toc5"/>
      <w:r>
        <w:t>Topics for further research:</w:t>
      </w:r>
      <w:bookmarkEnd w:id="5"/>
    </w:p>
    <w:p>
      <w:pPr>
        <w:spacing w:after="0"/>
        <w:numPr>
          <w:ilvl w:val="0"/>
          <w:numId w:val="2"/>
        </w:numPr>
      </w:pPr>
      <w:r>
        <w:rPr/>
        <w:t xml:space="preserve">Risks associated with VNIR–SWIR spectroscopy</w:t>
      </w:r>
    </w:p>
    <w:p>
      <w:pPr>
        <w:spacing w:after="0"/>
        <w:numPr>
          <w:ilvl w:val="0"/>
          <w:numId w:val="2"/>
        </w:numPr>
      </w:pPr>
      <w:r>
        <w:rPr/>
        <w:t xml:space="preserve">Environmental monitoring using VNIR–SWIR spectroscopy</w:t>
      </w:r>
    </w:p>
    <w:p>
      <w:pPr>
        <w:spacing w:after="0"/>
        <w:numPr>
          <w:ilvl w:val="0"/>
          <w:numId w:val="2"/>
        </w:numPr>
      </w:pPr>
      <w:r>
        <w:rPr/>
        <w:t xml:space="preserve">Remediation efforts using VNIR–SWIR spectroscopy</w:t>
      </w:r>
    </w:p>
    <w:p>
      <w:pPr>
        <w:spacing w:after="0"/>
        <w:numPr>
          <w:ilvl w:val="0"/>
          <w:numId w:val="2"/>
        </w:numPr>
      </w:pPr>
      <w:r>
        <w:rPr/>
        <w:t xml:space="preserve">Soil properties controlling element speciation</w:t>
      </w:r>
    </w:p>
    <w:p>
      <w:pPr>
        <w:spacing w:after="0"/>
        <w:numPr>
          <w:ilvl w:val="0"/>
          <w:numId w:val="2"/>
        </w:numPr>
      </w:pPr>
      <w:r>
        <w:rPr/>
        <w:t xml:space="preserve">Counterarguments to VNIR–SWIR spectroscopy</w:t>
      </w:r>
    </w:p>
    <w:p>
      <w:pPr>
        <w:numPr>
          <w:ilvl w:val="0"/>
          <w:numId w:val="2"/>
        </w:numPr>
      </w:pPr>
      <w:r>
        <w:rPr/>
        <w:t xml:space="preserve">Data supporting VNIR–SWIR spectroscopy applications</w:t>
      </w:r>
    </w:p>
    <w:p>
      <w:pPr>
        <w:pStyle w:val="Heading1"/>
      </w:pPr>
      <w:bookmarkStart w:id="6" w:name="_Toc6"/>
      <w:r>
        <w:t>Report location:</w:t>
      </w:r>
      <w:bookmarkEnd w:id="6"/>
    </w:p>
    <w:p>
      <w:hyperlink r:id="rId8" w:history="1">
        <w:r>
          <w:rPr>
            <w:color w:val="2980b9"/>
            <w:u w:val="single"/>
          </w:rPr>
          <w:t xml:space="preserve">https://www.fullpicture.app/item/18bac13496dfe394dfcc405f9baa5aba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BD0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8969723006113?via%3Dihub" TargetMode="External"/><Relationship Id="rId8" Type="http://schemas.openxmlformats.org/officeDocument/2006/relationships/hyperlink" Target="https://www.fullpicture.app/item/18bac13496dfe394dfcc405f9baa5a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2023-02-23T02:42:29+01:00</dcterms:created>
  <dcterms:modified xsi:type="dcterms:W3CDTF">2023-02-23T02:42:29+01:00</dcterms:modified>
</cp:coreProperties>
</file>

<file path=docProps/custom.xml><?xml version="1.0" encoding="utf-8"?>
<Properties xmlns="http://schemas.openxmlformats.org/officeDocument/2006/custom-properties" xmlns:vt="http://schemas.openxmlformats.org/officeDocument/2006/docPropsVTypes"/>
</file>