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27 Club: stars who died too soon</w:t></w:r><w:br/><w:hyperlink r:id="rId7" w:history="1"><w:r><w:rPr><w:color w:val="2980b9"/><w:u w:val="single"/></w:rPr><w:t xml:space="preserve">https://www.msn.com/en-xl/news/other/the-27-club-stars-who-died-too-soon/ss-AA16KWqI?ocid=msedgntp&cvid=684c3c823b704398a0d660f2b32a0669</w:t></w:r></w:hyperlink></w:p><w:p><w:pPr><w:pStyle w:val="Heading1"/></w:pPr><w:bookmarkStart w:id="2" w:name="_Toc2"/><w:r><w:t>Article summary:</w:t></w:r><w:bookmarkEnd w:id="2"/></w:p><w:p><w:pPr><w:jc w:val="both"/></w:pPr><w:r><w:rPr/><w:t xml:space="preserve">1. The 27 Club is a term used to group musicians, artists, and actors who have died prematurely at the age of 27.</w:t></w:r></w:p><w:p><w:pPr><w:jc w:val="both"/></w:pPr><w:r><w:rPr/><w:t xml:space="preserve">2. Robert Smith (The Cure) commented on the impact of these deaths on rock music.</w:t></w:r></w:p><w:p><w:pPr><w:jc w:val="both"/></w:pPr><w:r><w:rPr/><w:t xml:space="preserve">3. The annual Car of the Year (COTY) awards is one of the biggest global prizes in the automotive world, with the new Jeep Avenger electric SUV being announced as this year's winner.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as it provides factual information about the 27 Club and Car of the Year awards. However, there are some potential biases that should be noted. Firstly, there is a lack of evidence for some of the claims made in the article – for example, Robert Smith’s comment on NPR about how “the death of these stars at 27 has really changed the way look at rock music” is not supported by any evidence or sources. Additionally, there is no exploration of counterarguments or alternative perspectives – for example, while it is noted that Robert Smith commented on NPR about how “the death of these stars at 27 has really changed the way look at rock music”, there is no discussion or exploration of other opinions or perspectives on this topic. Furthermore, there is a lack of detail regarding potential risks associated with winning Car of the Year awards – for example, what are some potential risks associated with winning such an award? In conclusion, while this article provides factual information about both topics discussed in it, it could benefit from providing more evidence to support its claims and exploring alternative perspectives and potential risks associated with winning Car of the Year awards.</w:t></w:r></w:p><w:p><w:pPr><w:pStyle w:val="Heading1"/></w:pPr><w:bookmarkStart w:id="5" w:name="_Toc5"/><w:r><w:t>Topics for further research:</w:t></w:r><w:bookmarkEnd w:id="5"/></w:p><w:p><w:pPr><w:spacing w:after="0"/><w:numPr><w:ilvl w:val="0"/><w:numId w:val="2"/></w:numPr></w:pPr><w:r><w:rPr/><w:t xml:space="preserve">Alternative perspectives on the 27 Club</w:t></w:r></w:p><w:p><w:pPr><w:spacing w:after="0"/><w:numPr><w:ilvl w:val="0"/><w:numId w:val="2"/></w:numPr></w:pPr><w:r><w:rPr/><w:t xml:space="preserve">Potential risks associated with Car of the Year awards</w:t></w:r></w:p><w:p><w:pPr><w:spacing w:after="0"/><w:numPr><w:ilvl w:val="0"/><w:numId w:val="2"/></w:numPr></w:pPr><w:r><w:rPr/><w:t xml:space="preserve">Impact of the 27 Club on rock music</w:t></w:r></w:p><w:p><w:pPr><w:spacing w:after="0"/><w:numPr><w:ilvl w:val="0"/><w:numId w:val="2"/></w:numPr></w:pPr><w:r><w:rPr/><w:t xml:space="preserve">Criticism of Car of the Year awards</w:t></w:r></w:p><w:p><w:pPr><w:spacing w:after="0"/><w:numPr><w:ilvl w:val="0"/><w:numId w:val="2"/></w:numPr></w:pPr><w:r><w:rPr/><w:t xml:space="preserve">Historical context of the 27 Club</w:t></w:r></w:p><w:p><w:pPr><w:numPr><w:ilvl w:val="0"/><w:numId w:val="2"/></w:numPr></w:pPr><w:r><w:rPr/><w:t xml:space="preserve">Benefits of winning Car of the Year awards</w:t></w:r></w:p><w:p><w:pPr><w:pStyle w:val="Heading1"/></w:pPr><w:bookmarkStart w:id="6" w:name="_Toc6"/><w:r><w:t>Report location:</w:t></w:r><w:bookmarkEnd w:id="6"/></w:p><w:p><w:hyperlink r:id="rId8" w:history="1"><w:r><w:rPr><w:color w:val="2980b9"/><w:u w:val="single"/></w:rPr><w:t xml:space="preserve">https://www.fullpicture.app/item/18cc102cff4c6df844f576e64b07f122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0FD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xl/news/other/the-27-club-stars-who-died-too-soon/ss-AA16KWqI?ocid=msedgntp&amp;cvid=684c3c823b704398a0d660f2b32a0669" TargetMode="External"/><Relationship Id="rId8" Type="http://schemas.openxmlformats.org/officeDocument/2006/relationships/hyperlink" Target="https://www.fullpicture.app/item/18cc102cff4c6df844f576e64b07f1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2023-02-21T23:03:19+01:00</dcterms:created>
  <dcterms:modified xsi:type="dcterms:W3CDTF">2023-02-21T23:03:19+01:00</dcterms:modified>
</cp:coreProperties>
</file>

<file path=docProps/custom.xml><?xml version="1.0" encoding="utf-8"?>
<Properties xmlns="http://schemas.openxmlformats.org/officeDocument/2006/custom-properties" xmlns:vt="http://schemas.openxmlformats.org/officeDocument/2006/docPropsVTypes"/>
</file>