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whispering metamaterial for non-radiative transceiving of ultra-weak sound | Nature Communications</w:t>
      </w:r>
      <w:br/>
      <w:hyperlink r:id="rId7" w:history="1">
        <w:r>
          <w:rPr>
            <w:color w:val="2980b9"/>
            <w:u w:val="single"/>
          </w:rPr>
          <w:t xml:space="preserve">https://www.nature.com/articles/s41467-021-23991-3</w:t>
        </w:r>
      </w:hyperlink>
    </w:p>
    <w:p>
      <w:pPr>
        <w:pStyle w:val="Heading1"/>
      </w:pPr>
      <w:bookmarkStart w:id="2" w:name="_Toc2"/>
      <w:r>
        <w:t>Article summary:</w:t>
      </w:r>
      <w:bookmarkEnd w:id="2"/>
    </w:p>
    <w:p>
      <w:pPr>
        <w:jc w:val="both"/>
      </w:pPr>
      <w:r>
        <w:rPr/>
        <w:t xml:space="preserve">1. The article discusses the use of acoustic metamaterials to enhance the transfer of weak sound signals over long distances.</w:t>
      </w:r>
    </w:p>
    <w:p>
      <w:pPr>
        <w:jc w:val="both"/>
      </w:pPr>
      <w:r>
        <w:rPr/>
        <w:t xml:space="preserve">2. The proposed remote whispering metamaterial (RWM) scheme uses a pair of coupled Mie resonant objects around both the weak source and the receiver site at a deep-subwavelength scale.</w:t>
      </w:r>
    </w:p>
    <w:p>
      <w:pPr>
        <w:jc w:val="both"/>
      </w:pPr>
      <w:r>
        <w:rPr/>
        <w:t xml:space="preserve">3. The efficiency of the RWM is demonstrated with more than 40 dB enhancement of the detected signal and an average -20 dB reduction of ambient sound leakage compared to ordinary setups.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how acoustic metamaterials can be used to enhance the transfer of weak sound signals over long distances, and presents a proposed remote whispering metamaterial (RWM) scheme as a proof-of-concept for this concept. The article is well-written and provides clear explanations for each step in the process, as well as evidence from experiments that demonstrate its effectiveness. However, there are some potential biases in the article that should be noted. For example, it does not explore any potential risks associated with using such technology, nor does it present any counterarguments or alternative solutions to this problem. Additionally, while it does provide evidence from experiments to support its claims, it does not provide any evidence from other sources or studies that could further validate its findings. Finally, while it does mention some potential applications for this technology, it does not explore them in detail or discuss any possible limitations or drawbacks associated with them. All in all, while this article is informative and provides useful insights into how acoustic metamaterials can be used to enhance sound transmission over long distances, readers should take note of these potential biases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of acoustic metamaterials</w:t>
      </w:r>
    </w:p>
    <w:p>
      <w:pPr>
        <w:spacing w:after="0"/>
        <w:numPr>
          <w:ilvl w:val="0"/>
          <w:numId w:val="2"/>
        </w:numPr>
      </w:pPr>
      <w:r>
        <w:rPr/>
        <w:t xml:space="preserve">Alternative solutions for sound transmission</w:t>
      </w:r>
    </w:p>
    <w:p>
      <w:pPr>
        <w:spacing w:after="0"/>
        <w:numPr>
          <w:ilvl w:val="0"/>
          <w:numId w:val="2"/>
        </w:numPr>
      </w:pPr>
      <w:r>
        <w:rPr/>
        <w:t xml:space="preserve">Evidence from other sources on acoustic metamaterials</w:t>
      </w:r>
    </w:p>
    <w:p>
      <w:pPr>
        <w:spacing w:after="0"/>
        <w:numPr>
          <w:ilvl w:val="0"/>
          <w:numId w:val="2"/>
        </w:numPr>
      </w:pPr>
      <w:r>
        <w:rPr/>
        <w:t xml:space="preserve">Limitations of acoustic metamaterials</w:t>
      </w:r>
    </w:p>
    <w:p>
      <w:pPr>
        <w:spacing w:after="0"/>
        <w:numPr>
          <w:ilvl w:val="0"/>
          <w:numId w:val="2"/>
        </w:numPr>
      </w:pPr>
      <w:r>
        <w:rPr/>
        <w:t xml:space="preserve">Potential applications of acoustic metamaterials</w:t>
      </w:r>
    </w:p>
    <w:p>
      <w:pPr>
        <w:numPr>
          <w:ilvl w:val="0"/>
          <w:numId w:val="2"/>
        </w:numPr>
      </w:pPr>
      <w:r>
        <w:rPr/>
        <w:t xml:space="preserve">Drawbacks of acoustic metamaterials</w:t>
      </w:r>
    </w:p>
    <w:p>
      <w:pPr>
        <w:pStyle w:val="Heading1"/>
      </w:pPr>
      <w:bookmarkStart w:id="6" w:name="_Toc6"/>
      <w:r>
        <w:t>Report location:</w:t>
      </w:r>
      <w:bookmarkEnd w:id="6"/>
    </w:p>
    <w:p>
      <w:hyperlink r:id="rId8" w:history="1">
        <w:r>
          <w:rPr>
            <w:color w:val="2980b9"/>
            <w:u w:val="single"/>
          </w:rPr>
          <w:t xml:space="preserve">https://www.fullpicture.app/item/18da44802240dc991daf4788891f0518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EAC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1-23991-3" TargetMode="External"/><Relationship Id="rId8" Type="http://schemas.openxmlformats.org/officeDocument/2006/relationships/hyperlink" Target="https://www.fullpicture.app/item/18da44802240dc991daf4788891f05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2023-02-27T00:53:29+01:00</dcterms:created>
  <dcterms:modified xsi:type="dcterms:W3CDTF">2023-02-27T00:53:29+01:00</dcterms:modified>
</cp:coreProperties>
</file>

<file path=docProps/custom.xml><?xml version="1.0" encoding="utf-8"?>
<Properties xmlns="http://schemas.openxmlformats.org/officeDocument/2006/custom-properties" xmlns:vt="http://schemas.openxmlformats.org/officeDocument/2006/docPropsVTypes"/>
</file>