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Creation of a Bose-condensed gas of 87Rb by laser cooling | Science</w:t>
      </w:r>
      <w:br/>
      <w:hyperlink r:id="rId7" w:history="1">
        <w:r>
          <w:rPr>
            <w:color w:val="2980b9"/>
            <w:u w:val="single"/>
          </w:rPr>
          <w:t xml:space="preserve">https://www.science.org.remotexs.ntu.edu.sg/doi/10.1126/science.aan5614</w:t>
        </w:r>
      </w:hyperlink>
    </w:p>
    <w:p>
      <w:pPr>
        <w:pStyle w:val="Heading1"/>
      </w:pPr>
      <w:bookmarkStart w:id="2" w:name="_Toc2"/>
      <w:r>
        <w:t>Article summary:</w:t>
      </w:r>
      <w:bookmarkEnd w:id="2"/>
    </w:p>
    <w:p>
      <w:pPr>
        <w:jc w:val="both"/>
      </w:pPr>
      <w:r>
        <w:rPr/>
        <w:t xml:space="preserve">1. Hu et al. developed a protocol that avoids the need for evaporative cooling, is faster, and causes less atom loss when creating a Bose-condensed gas of 87Rb atoms by laser cooling. </w:t>
      </w:r>
    </w:p>
    <w:p>
      <w:pPr>
        <w:jc w:val="both"/>
      </w:pPr>
      <w:r>
        <w:rPr/>
        <w:t xml:space="preserve">2. The method involves trapping the gas in an optical lattice and manipulating the laser beams to increase the density, followed by Raman sideband cooling to decrease the temperature. </w:t>
      </w:r>
    </w:p>
    <w:p>
      <w:pPr>
        <w:jc w:val="both"/>
      </w:pPr>
      <w:r>
        <w:rPr/>
        <w:t xml:space="preserve">3. From 2000 atoms, 1400 atoms reach quantum degeneracy in 300 milliseconds, as confirmed by a bimodal velocity distribution.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scientific evidence and data to support its claims. The authors provide detailed descriptions of their methods and results, which are backed up with references to previous research on similar topics. Additionally, they discuss potential limitations of their approach such as light-induced loss in doubly occupied lattice sites and reabsorption of emitted photons at high optical density leading to excess recoil heating. </w:t>
      </w:r>
    </w:p>
    <w:p>
      <w:pPr>
        <w:jc w:val="both"/>
      </w:pPr>
      <w:r>
        <w:rPr/>
        <w:t xml:space="preserve">The article does not appear to be biased or one-sided in its reporting; it presents both sides equally and provides counterarguments for any claims made. Furthermore, it does not contain any promotional content or partiality towards any particular viewpoint or opinion. The article also notes possible risks associated with their approach such as atom loss due to optical excitation of pairs of atoms at short distance. </w:t>
      </w:r>
    </w:p>
    <w:p>
      <w:pPr>
        <w:jc w:val="both"/>
      </w:pPr>
      <w:r>
        <w:rPr/>
        <w:t xml:space="preserve">In conclusion, this article is reliable and trustworthy due to its use of scientific evidence and data to support its claims as well as its balanced presentation of both sides equally without any promotional content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Atom loss due to optical excitation</w:t>
      </w:r>
    </w:p>
    <w:p>
      <w:pPr>
        <w:spacing w:after="0"/>
        <w:numPr>
          <w:ilvl w:val="0"/>
          <w:numId w:val="2"/>
        </w:numPr>
      </w:pPr>
      <w:r>
        <w:rPr/>
        <w:t xml:space="preserve">Light-induced loss in doubly occupied lattice sites</w:t>
      </w:r>
    </w:p>
    <w:p>
      <w:pPr>
        <w:spacing w:after="0"/>
        <w:numPr>
          <w:ilvl w:val="0"/>
          <w:numId w:val="2"/>
        </w:numPr>
      </w:pPr>
      <w:r>
        <w:rPr/>
        <w:t xml:space="preserve">Reabsorption of emitted photons at high optical density</w:t>
      </w:r>
    </w:p>
    <w:p>
      <w:pPr>
        <w:spacing w:after="0"/>
        <w:numPr>
          <w:ilvl w:val="0"/>
          <w:numId w:val="2"/>
        </w:numPr>
      </w:pPr>
      <w:r>
        <w:rPr/>
        <w:t xml:space="preserve">Excess recoil heating</w:t>
      </w:r>
    </w:p>
    <w:p>
      <w:pPr>
        <w:spacing w:after="0"/>
        <w:numPr>
          <w:ilvl w:val="0"/>
          <w:numId w:val="2"/>
        </w:numPr>
      </w:pPr>
      <w:r>
        <w:rPr/>
        <w:t xml:space="preserve">Optical excitation of pairs of atoms</w:t>
      </w:r>
    </w:p>
    <w:p>
      <w:pPr>
        <w:numPr>
          <w:ilvl w:val="0"/>
          <w:numId w:val="2"/>
        </w:numPr>
      </w:pPr>
      <w:r>
        <w:rPr/>
        <w:t xml:space="preserve">Short distance atom loss</w:t>
      </w:r>
    </w:p>
    <w:p>
      <w:pPr>
        <w:pStyle w:val="Heading1"/>
      </w:pPr>
      <w:bookmarkStart w:id="6" w:name="_Toc6"/>
      <w:r>
        <w:t>Report location:</w:t>
      </w:r>
      <w:bookmarkEnd w:id="6"/>
    </w:p>
    <w:p>
      <w:hyperlink r:id="rId8" w:history="1">
        <w:r>
          <w:rPr>
            <w:color w:val="2980b9"/>
            <w:u w:val="single"/>
          </w:rPr>
          <w:t xml:space="preserve">https://www.fullpicture.app/item/19015aaa86bbaa0ced90ec1f008700c5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A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remotexs.ntu.edu.sg/doi/10.1126/science.aan5614" TargetMode="External"/><Relationship Id="rId8" Type="http://schemas.openxmlformats.org/officeDocument/2006/relationships/hyperlink" Target="https://www.fullpicture.app/item/19015aaa86bbaa0ced90ec1f00870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2023-02-19T14:46:33+01:00</dcterms:created>
  <dcterms:modified xsi:type="dcterms:W3CDTF">2023-02-19T14:46:33+01:00</dcterms:modified>
</cp:coreProperties>
</file>

<file path=docProps/custom.xml><?xml version="1.0" encoding="utf-8"?>
<Properties xmlns="http://schemas.openxmlformats.org/officeDocument/2006/custom-properties" xmlns:vt="http://schemas.openxmlformats.org/officeDocument/2006/docPropsVTypes"/>
</file>