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Comparative Transcriptome Analysis Provides Insights Into the Mechanism by Which 2,4-Dichlorophenoxyacetic Acid Improves Thermotolerance in Lentinula edodes</w:t>
      </w:r>
      <w:br/>
      <w:hyperlink r:id="rId7" w:history="1">
        <w:r>
          <w:rPr>
            <w:color w:val="2980b9"/>
            <w:u w:val="single"/>
          </w:rPr>
          <w:t xml:space="preserve">https://www.frontiersin.org/articles/10.3389/fmicb.2022.910255/full</w:t>
        </w:r>
      </w:hyperlink>
    </w:p>
    <w:p>
      <w:pPr>
        <w:pStyle w:val="Heading1"/>
      </w:pPr>
      <w:bookmarkStart w:id="2" w:name="_Toc2"/>
      <w:r>
        <w:t>Article summary:</w:t>
      </w:r>
      <w:bookmarkEnd w:id="2"/>
    </w:p>
    <w:p>
      <w:pPr>
        <w:jc w:val="both"/>
      </w:pPr>
      <w:r>
        <w:rPr/>
        <w:t xml:space="preserve">1. This study explored the molecular mechanism by which 2,4-D improves the thermotolerance of Lentinula edodes by using 0.01 mM 2,4-D to pre-treat YS3357 strain, followed by analysis of the differentially expressed genes (DEGs) via transcriptome induced by 2,4-D under heat stress.</w:t>
      </w:r>
    </w:p>
    <w:p>
      <w:pPr>
        <w:jc w:val="both"/>
      </w:pPr>
      <w:r>
        <w:rPr/>
        <w:t xml:space="preserve">2. The DEGs were found to be involved in regulating antioxidant genes, transcription factors, energy-provision system, membrane fluidity, and cell wall remodeling.</w:t>
      </w:r>
    </w:p>
    <w:p>
      <w:pPr>
        <w:jc w:val="both"/>
      </w:pPr>
      <w:r>
        <w:rPr/>
        <w:t xml:space="preserve">3. Additionally, 2,4-D was observed to modify the saturation levels of fatty acids and ATP contents in L. edodes response to heat stress.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overview of the potential molecular mechanisms by which 2,4-D improves thermotolerance in Lentinula edodes. The authors have used a variety of methods such as RNA sequencing and qRT-PCR analysis to analyze the data and draw conclusions from it. The article is well written and provides detailed information on the methods used for data collection and analysis as well as results obtained from them.</w:t>
      </w:r>
    </w:p>
    <w:p>
      <w:pPr>
        <w:jc w:val="both"/>
      </w:pPr>
      <w:r>
        <w:rPr/>
        <w:t xml:space="preserve">The article does not provide any information on potential biases or sources of bias that may have affected the results obtained from this study. It is possible that some of the results may be skewed due to researcher bias or other external factors that are not discussed in this article. Additionally, there is no discussion on possible risks associated with using 2,4-D as an exogenous auxin or its effects on other organisms or ecosystems that could be impacted by its use.</w:t>
      </w:r>
    </w:p>
    <w:p>
      <w:pPr>
        <w:jc w:val="both"/>
      </w:pPr>
      <w:r>
        <w:rPr/>
        <w:t xml:space="preserve">The article also does not present both sides equally when discussing the potential benefits of using 2,4-D as an exogenous auxin for improving thermotolerance in Lentinula edodes; instead it focuses solely on its positive effects without exploring any counterarguments or potential drawbacks associated with its use. Furthermore, there is no mention of any promotional content within this article which could indicate a lack of impartiality when presenting information about this topic.</w:t>
      </w:r>
    </w:p>
    <w:p>
      <w:pPr>
        <w:jc w:val="both"/>
      </w:pPr>
      <w:r>
        <w:rPr/>
        <w:t xml:space="preserve">In conclusion, this article provides a comprehensive overview of how 2,4-D can improve thermotolerance in Lentinula edodes but lacks discussion on potential biases or sources of bias that may have affected its results as well as possible risks associated with its use and unexplored counterarguments regarding its efficacy for this purpose.</w:t>
      </w:r>
    </w:p>
    <w:p>
      <w:pPr>
        <w:pStyle w:val="Heading1"/>
      </w:pPr>
      <w:bookmarkStart w:id="5" w:name="_Toc5"/>
      <w:r>
        <w:t>Topics for further research:</w:t>
      </w:r>
      <w:bookmarkEnd w:id="5"/>
    </w:p>
    <w:p>
      <w:pPr>
        <w:spacing w:after="0"/>
        <w:numPr>
          <w:ilvl w:val="0"/>
          <w:numId w:val="2"/>
        </w:numPr>
      </w:pPr>
      <w:r>
        <w:rPr/>
        <w:t xml:space="preserve">Potential biases in 2,4-D research</w:t>
      </w:r>
    </w:p>
    <w:p>
      <w:pPr>
        <w:spacing w:after="0"/>
        <w:numPr>
          <w:ilvl w:val="0"/>
          <w:numId w:val="2"/>
        </w:numPr>
      </w:pPr>
      <w:r>
        <w:rPr/>
        <w:t xml:space="preserve">Risks associated with 2,4-D use</w:t>
      </w:r>
    </w:p>
    <w:p>
      <w:pPr>
        <w:spacing w:after="0"/>
        <w:numPr>
          <w:ilvl w:val="0"/>
          <w:numId w:val="2"/>
        </w:numPr>
      </w:pPr>
      <w:r>
        <w:rPr/>
        <w:t xml:space="preserve">Counterarguments to 2,4-D use</w:t>
      </w:r>
    </w:p>
    <w:p>
      <w:pPr>
        <w:spacing w:after="0"/>
        <w:numPr>
          <w:ilvl w:val="0"/>
          <w:numId w:val="2"/>
        </w:numPr>
      </w:pPr>
      <w:r>
        <w:rPr/>
        <w:t xml:space="preserve">Impact of 2,4-D on other organisms</w:t>
      </w:r>
    </w:p>
    <w:p>
      <w:pPr>
        <w:spacing w:after="0"/>
        <w:numPr>
          <w:ilvl w:val="0"/>
          <w:numId w:val="2"/>
        </w:numPr>
      </w:pPr>
      <w:r>
        <w:rPr/>
        <w:t xml:space="preserve">Promotional content related to 2,4-D</w:t>
      </w:r>
    </w:p>
    <w:p>
      <w:pPr>
        <w:numPr>
          <w:ilvl w:val="0"/>
          <w:numId w:val="2"/>
        </w:numPr>
      </w:pPr>
      <w:r>
        <w:rPr/>
        <w:t xml:space="preserve">Thermotolerance in Lentinula edodes without 2,4-D</w:t>
      </w:r>
    </w:p>
    <w:p>
      <w:pPr>
        <w:pStyle w:val="Heading1"/>
      </w:pPr>
      <w:bookmarkStart w:id="6" w:name="_Toc6"/>
      <w:r>
        <w:t>Report location:</w:t>
      </w:r>
      <w:bookmarkEnd w:id="6"/>
    </w:p>
    <w:p>
      <w:hyperlink r:id="rId8" w:history="1">
        <w:r>
          <w:rPr>
            <w:color w:val="2980b9"/>
            <w:u w:val="single"/>
          </w:rPr>
          <w:t xml:space="preserve">https://www.fullpicture.app/item/192ebe98e3fae6a2b240a07dfed9d015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BF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icb.2022.910255/full" TargetMode="External"/><Relationship Id="rId8" Type="http://schemas.openxmlformats.org/officeDocument/2006/relationships/hyperlink" Target="https://www.fullpicture.app/item/192ebe98e3fae6a2b240a07dfed9d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2023-03-05T17:17:43+01:00</dcterms:created>
  <dcterms:modified xsi:type="dcterms:W3CDTF">2023-03-05T17:17:43+01:00</dcterms:modified>
</cp:coreProperties>
</file>

<file path=docProps/custom.xml><?xml version="1.0" encoding="utf-8"?>
<Properties xmlns="http://schemas.openxmlformats.org/officeDocument/2006/custom-properties" xmlns:vt="http://schemas.openxmlformats.org/officeDocument/2006/docPropsVTypes"/>
</file>