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IJGI | Free Full-Text | Evaluation of Geological Hazard Susceptibility Based on the Regional Division Information Value Method</w:t>
      </w:r>
      <w:br/>
      <w:hyperlink r:id="rId7" w:history="1">
        <w:r>
          <w:rPr>
            <w:color w:val="2980b9"/>
            <w:u w:val="single"/>
          </w:rPr>
          <w:t xml:space="preserve">https://www.mdpi.com/2220-9964/12/1/17</w:t>
        </w:r>
      </w:hyperlink>
    </w:p>
    <w:p>
      <w:pPr>
        <w:pStyle w:val="Heading1"/>
      </w:pPr>
      <w:bookmarkStart w:id="2" w:name="_Toc2"/>
      <w:r>
        <w:t>Article summary:</w:t>
      </w:r>
      <w:bookmarkEnd w:id="2"/>
    </w:p>
    <w:p>
      <w:pPr>
        <w:jc w:val="both"/>
      </w:pPr>
      <w:r>
        <w:rPr/>
        <w:t xml:space="preserve">1. This article evaluates the susceptibility of geological hazards based on the Regional Division Information Value Method.</w:t>
      </w:r>
    </w:p>
    <w:p>
      <w:pPr>
        <w:jc w:val="both"/>
      </w:pPr>
      <w:r>
        <w:rPr/>
        <w:t xml:space="preserve">2. The study area is Changxing County in Zhejiang Province, and a geographically weighted regression model was used to divide the study area into local areas with low spatial autocorrelation for each evaluation factor.</w:t>
      </w:r>
    </w:p>
    <w:p>
      <w:pPr>
        <w:jc w:val="both"/>
      </w:pPr>
      <w:r>
        <w:rPr/>
        <w:t xml:space="preserve">3. The information value model was used to evaluate the geological hazard susceptibility at both global and local scales, providing reference for disaster prevention, mitigation, risk control and other work in Changxing County.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“Evaluation of Geological Hazard Susceptibility Based on the Regional Division Information Value Method” is a well-researched and comprehensive article that provides an overview of the methods used to evaluate geological hazard susceptibility in Changxing County, Zhejiang Province. The authors have provided detailed descriptions of the research methods used, including the geographically weighted regression model for regional division and the information value model for evaluating geological hazard susceptibility at both global and local scales.</w:t>
      </w:r>
    </w:p>
    <w:p>
      <w:pPr>
        <w:jc w:val="both"/>
      </w:pPr>
      <w:r>
        <w:rPr/>
        <w:t xml:space="preserve">The article is reliable in terms of its content as it provides a thorough description of the research methods used and their results. Furthermore, it cites relevant literature to support its claims and provides evidence for its conclusions. However, there are some potential biases that should be noted when considering this article's trustworthiness. For example, while it does provide an overview of different evaluation models such as logistic regression analysis, neural networks, support vector machines and random forests, it does not provide any details or evidence regarding their effectiveness or accuracy compared to the information value model used in this study. Additionally, while it does mention possible risks associated with engineering activities such as slope cutting in mountainous areas or road construction that can induce geological hazards, it does not explore any counterarguments or alternative solutions that could be implemented to reduce these risks. </w:t>
      </w:r>
    </w:p>
    <w:p>
      <w:pPr>
        <w:jc w:val="both"/>
      </w:pPr>
      <w:r>
        <w:rPr/>
        <w:t xml:space="preserve">In conclusion, this article is generally reliable in terms of its content but there are some potential biases that should be taken into consideration when assessing its trustworthiness.</w:t>
      </w:r>
    </w:p>
    <w:p>
      <w:pPr>
        <w:pStyle w:val="Heading1"/>
      </w:pPr>
      <w:bookmarkStart w:id="5" w:name="_Toc5"/>
      <w:r>
        <w:t>Topics for further research:</w:t>
      </w:r>
      <w:bookmarkEnd w:id="5"/>
    </w:p>
    <w:p>
      <w:pPr>
        <w:spacing w:after="0"/>
        <w:numPr>
          <w:ilvl w:val="0"/>
          <w:numId w:val="2"/>
        </w:numPr>
      </w:pPr>
      <w:r>
        <w:rPr/>
        <w:t xml:space="preserve">Slope cutting risks</w:t>
      </w:r>
    </w:p>
    <w:p>
      <w:pPr>
        <w:spacing w:after="0"/>
        <w:numPr>
          <w:ilvl w:val="0"/>
          <w:numId w:val="2"/>
        </w:numPr>
      </w:pPr>
      <w:r>
        <w:rPr/>
        <w:t xml:space="preserve">Engineering activities and geological hazards</w:t>
      </w:r>
    </w:p>
    <w:p>
      <w:pPr>
        <w:spacing w:after="0"/>
        <w:numPr>
          <w:ilvl w:val="0"/>
          <w:numId w:val="2"/>
        </w:numPr>
      </w:pPr>
      <w:r>
        <w:rPr/>
        <w:t xml:space="preserve">Logistic regression analysis accuracy</w:t>
      </w:r>
    </w:p>
    <w:p>
      <w:pPr>
        <w:spacing w:after="0"/>
        <w:numPr>
          <w:ilvl w:val="0"/>
          <w:numId w:val="2"/>
        </w:numPr>
      </w:pPr>
      <w:r>
        <w:rPr/>
        <w:t xml:space="preserve">Neural networks and geological hazard susceptibility</w:t>
      </w:r>
    </w:p>
    <w:p>
      <w:pPr>
        <w:spacing w:after="0"/>
        <w:numPr>
          <w:ilvl w:val="0"/>
          <w:numId w:val="2"/>
        </w:numPr>
      </w:pPr>
      <w:r>
        <w:rPr/>
        <w:t xml:space="preserve">Support vector machines and geological hazard susceptibility</w:t>
      </w:r>
    </w:p>
    <w:p>
      <w:pPr>
        <w:numPr>
          <w:ilvl w:val="0"/>
          <w:numId w:val="2"/>
        </w:numPr>
      </w:pPr>
      <w:r>
        <w:rPr/>
        <w:t xml:space="preserve">Random forests and geological hazard susceptibility</w:t>
      </w:r>
    </w:p>
    <w:p>
      <w:pPr>
        <w:pStyle w:val="Heading1"/>
      </w:pPr>
      <w:bookmarkStart w:id="6" w:name="_Toc6"/>
      <w:r>
        <w:t>Report location:</w:t>
      </w:r>
      <w:bookmarkEnd w:id="6"/>
    </w:p>
    <w:p>
      <w:hyperlink r:id="rId8" w:history="1">
        <w:r>
          <w:rPr>
            <w:color w:val="2980b9"/>
            <w:u w:val="single"/>
          </w:rPr>
          <w:t xml:space="preserve">https://www.fullpicture.app/item/193b253273929973c798299af827e93b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71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0-9964/12/1/17" TargetMode="External"/><Relationship Id="rId8" Type="http://schemas.openxmlformats.org/officeDocument/2006/relationships/hyperlink" Target="https://www.fullpicture.app/item/193b253273929973c798299af827e9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2023-02-28T00:17:05+01:00</dcterms:created>
  <dcterms:modified xsi:type="dcterms:W3CDTF">2023-02-28T00:17:05+01:00</dcterms:modified>
</cp:coreProperties>
</file>

<file path=docProps/custom.xml><?xml version="1.0" encoding="utf-8"?>
<Properties xmlns="http://schemas.openxmlformats.org/officeDocument/2006/custom-properties" xmlns:vt="http://schemas.openxmlformats.org/officeDocument/2006/docPropsVTypes"/>
</file>