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pinguini in "Enciclopedia dei ragazzi"</w:t>
      </w:r>
      <w:br/>
      <w:hyperlink r:id="rId7" w:history="1">
        <w:r>
          <w:rPr>
            <w:color w:val="2980b9"/>
            <w:u w:val="single"/>
          </w:rPr>
          <w:t xml:space="preserve">https://www.treccani.it/enciclopedia/pinguini_(Enciclopedia-dei-ragazzi)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 pinguini sono uccelli adattati alla vita acquatica, con una colorazione nera o grigio-bluastra scura sulle parti dorsali e bianca con o senza macchie su quelle ventrali.</w:t>
      </w:r>
    </w:p>
    <w:p>
      <w:pPr>
        <w:jc w:val="both"/>
      </w:pPr>
      <w:r>
        <w:rPr/>
        <w:t xml:space="preserve">2.I pinguini sono animali sociali che si riuniscono in gruppi più o meno numerosi, soprattutto durante il periodo riproduttivo. Formano coppie stabili e le femmine depongono da uno a due uova da cui nascono pulcini inetti.</w:t>
      </w:r>
    </w:p>
    <w:p>
      <w:pPr>
        <w:jc w:val="both"/>
      </w:pPr>
      <w:r>
        <w:rPr/>
        <w:t xml:space="preserve">3.I pinguini hanno un'eccellente abilità di pescatori subacquei, come dimostrato dal pinguino imperatore che può compiere immersioni fino a 500 m di profondità.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è ben scritto e fornisce informazioni accurate sulla biologia dei pinguini, la loro distribuzione geografica, la loro colorazione, la loro vita sociale e di coppia e le loro abilità come pescatori subacquei. L'articolo include anche alcune fonti esterne per supportare le affermazioni fatte su pesci, cetacei e uccelli.</w:t>
      </w:r>
    </w:p>
    <w:p>
      <w:pPr>
        <w:jc w:val="both"/>
      </w:pPr>
      <w:r>
        <w:rPr/>
        <w:t xml:space="preserve">Tuttavia, l'articolo non fornisce alcuna informazione sugli effetti del cambiamento climatico sulla popolazione dei pinguini o sulle minacce che essa sta affrontando a causa dell'inquinamento marino o della caccia illegale. Inoltre, non viene menzionata alcuna ricerca scientifica specifica per supportare le affermazioni fatte nell'articolo circa la capacità delle specie di resistere alle condizioni estreme dell'Antartide o altri ambienti freddi in cui vivono i pinguini. Inoltre, non viene menzionata alcuna informazione sulle possibili soluzioni per proteggere queste specie in via di estinzione dalle minacce che stanno affrontando.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Impatto del cambiamento climatico sulla popolazione dei pinguini</w:t>
      </w:r>
    </w:p>
    <w:p>
      <w:pPr>
        <w:spacing w:after="0"/>
        <w:numPr>
          <w:ilvl w:val="0"/>
          <w:numId w:val="2"/>
        </w:numPr>
      </w:pPr>
      <w:r>
        <w:rPr/>
        <w:t xml:space="preserve">Minacce alla popolazione dei pinguini a causa dell'inquinamento marino</w:t>
      </w:r>
    </w:p>
    <w:p>
      <w:pPr>
        <w:spacing w:after="0"/>
        <w:numPr>
          <w:ilvl w:val="0"/>
          <w:numId w:val="2"/>
        </w:numPr>
      </w:pPr>
      <w:r>
        <w:rPr/>
        <w:t xml:space="preserve">Caccia illegale di pinguini</w:t>
      </w:r>
    </w:p>
    <w:p>
      <w:pPr>
        <w:spacing w:after="0"/>
        <w:numPr>
          <w:ilvl w:val="0"/>
          <w:numId w:val="2"/>
        </w:numPr>
      </w:pPr>
      <w:r>
        <w:rPr/>
        <w:t xml:space="preserve">Ricerca scientifica sulla capacità dei pinguini di resistere alle condizioni estreme</w:t>
      </w:r>
    </w:p>
    <w:p>
      <w:pPr>
        <w:spacing w:after="0"/>
        <w:numPr>
          <w:ilvl w:val="0"/>
          <w:numId w:val="2"/>
        </w:numPr>
      </w:pPr>
      <w:r>
        <w:rPr/>
        <w:t xml:space="preserve">Soluzioni per proteggere le specie di pinguini in via di estinzione</w:t>
      </w:r>
    </w:p>
    <w:p>
      <w:pPr>
        <w:numPr>
          <w:ilvl w:val="0"/>
          <w:numId w:val="2"/>
        </w:numPr>
      </w:pPr>
      <w:r>
        <w:rPr/>
        <w:t xml:space="preserve">Effetti dell'inquinamento sulla vita sociale dei pinguini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https://www.fullpicture.app/item/193c1507316eb084a39693500622cd6d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285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eccani.it/enciclopedia/pinguini_(Enciclopedia-dei-ragazzi)" TargetMode="External"/><Relationship Id="rId8" Type="http://schemas.openxmlformats.org/officeDocument/2006/relationships/hyperlink" Target="https://www.fullpicture.app/item/193c1507316eb084a39693500622cd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2023-02-28T14:52:21+01:00</dcterms:created>
  <dcterms:modified xsi:type="dcterms:W3CDTF">2023-02-28T14:52:21+01:00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