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investigation on a lithium-ion battery thermal management system utilizing a double-layered I-shaped channel liquid cooling plate exchanger - ScienceDirect</w:t>
      </w:r>
      <w:br/>
      <w:hyperlink r:id="rId7" w:history="1">
        <w:r>
          <w:rPr>
            <w:color w:val="2980b9"/>
            <w:u w:val="single"/>
          </w:rPr>
          <w:t xml:space="preserve">https://www.sciencedirect.com/science/article/abs/pii/S1290072923000613</w:t>
        </w:r>
      </w:hyperlink>
    </w:p>
    <w:p>
      <w:pPr>
        <w:pStyle w:val="Heading1"/>
      </w:pPr>
      <w:bookmarkStart w:id="2" w:name="_Toc2"/>
      <w:r>
        <w:t>Article summary:</w:t>
      </w:r>
      <w:bookmarkEnd w:id="2"/>
    </w:p>
    <w:p>
      <w:pPr>
        <w:jc w:val="both"/>
      </w:pPr>
      <w:r>
        <w:rPr/>
        <w:t xml:space="preserve">1. The Chinese government has proposed to strive for carbon neutralization by 2060, leading car manufacturers to shift their focus from fueled vehicles to electric vehicles (EVs).</w:t>
      </w:r>
    </w:p>
    <w:p>
      <w:pPr>
        <w:jc w:val="both"/>
      </w:pPr>
      <w:r>
        <w:rPr/>
        <w:t xml:space="preserve">2. Lithium-ion batteries (LIBs) are preferred in EVs due to their high nominal voltage, good energy density, and low self-discharge.</w:t>
      </w:r>
    </w:p>
    <w:p>
      <w:pPr>
        <w:jc w:val="both"/>
      </w:pPr>
      <w:r>
        <w:rPr/>
        <w:t xml:space="preserve">3. Liquid cooling has become a main direction in battery thermal management system (BTMS) research due to its efficient cooling rate, and it is widely applied in the thermal management of commercial EV batteries.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“Numerical investigation on a lithium-ion battery thermal management system utilizing a double-layered i-shaped channel liquid cooling plate exchanger” provides an overview of the current state of research into lithium-ion battery thermal management systems (BTMSs). The article is well written and provides an accurate description of the various types of BTMSs available, as well as their respective advantages and disadvantages. However, there are some potential biases that should be noted. </w:t>
      </w:r>
    </w:p>
    <w:p>
      <w:pPr>
        <w:jc w:val="both"/>
      </w:pPr>
      <w:r>
        <w:rPr/>
        <w:t xml:space="preserve">First, the article focuses primarily on liquid cooling systems for BTMSs, which may lead readers to believe that this is the only viable option for managing battery temperatures. While liquid cooling systems do have certain advantages over other types of BTMSs, such as air or phase change material cooling systems, these other options should also be discussed in order to provide a more comprehensive overview of the available options. </w:t>
      </w:r>
    </w:p>
    <w:p>
      <w:pPr>
        <w:jc w:val="both"/>
      </w:pPr>
      <w:r>
        <w:rPr/>
        <w:t xml:space="preserve">Second, while the article does discuss some potential drawbacks associated with liquid cooling systems (such as short circuit ignition), it does not provide any evidence or data to support these claims. This lack of evidence makes it difficult for readers to assess the reliability and accuracy of these claims. Additionally, there is no discussion of possible risks associated with using liquid cooling systems for BTMSs; this could lead readers to believe that these systems are completely safe when in fact they may pose certain risks that should be taken into consideration before implementation. </w:t>
      </w:r>
    </w:p>
    <w:p>
      <w:pPr>
        <w:jc w:val="both"/>
      </w:pPr>
      <w:r>
        <w:rPr/>
        <w:t xml:space="preserve">Finally, while the article does provide some information about how different types of channels can affect heat transfer performance in liquid cooled BTMSs, it does not explore any counterarguments or alternative perspectives on this issue. This lack of exploration could lead readers to form one-sided opinions about this topic without considering all sides equally. </w:t>
      </w:r>
    </w:p>
    <w:p>
      <w:pPr>
        <w:jc w:val="both"/>
      </w:pPr>
      <w:r>
        <w:rPr/>
        <w:t xml:space="preserve">In conclusion, while this article provides an accurate overview of current research into lithium-ion battery thermal management systems and offers useful insights into how different types of channels can affect heat transfer performance in liquid cooled BTMSs,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air cooling systems for BTMSs</w:t>
      </w:r>
    </w:p>
    <w:p>
      <w:pPr>
        <w:spacing w:after="0"/>
        <w:numPr>
          <w:ilvl w:val="0"/>
          <w:numId w:val="2"/>
        </w:numPr>
      </w:pPr>
      <w:r>
        <w:rPr/>
        <w:t xml:space="preserve">Risks associated with liquid cooling systems for BTMSs</w:t>
      </w:r>
    </w:p>
    <w:p>
      <w:pPr>
        <w:spacing w:after="0"/>
        <w:numPr>
          <w:ilvl w:val="0"/>
          <w:numId w:val="2"/>
        </w:numPr>
      </w:pPr>
      <w:r>
        <w:rPr/>
        <w:t xml:space="preserve">Evidence for potential drawbacks of liquid cooling systems for BTMSs</w:t>
      </w:r>
    </w:p>
    <w:p>
      <w:pPr>
        <w:spacing w:after="0"/>
        <w:numPr>
          <w:ilvl w:val="0"/>
          <w:numId w:val="2"/>
        </w:numPr>
      </w:pPr>
      <w:r>
        <w:rPr/>
        <w:t xml:space="preserve">Alternative perspectives on heat transfer performance in liquid cooled BTMSs</w:t>
      </w:r>
    </w:p>
    <w:p>
      <w:pPr>
        <w:spacing w:after="0"/>
        <w:numPr>
          <w:ilvl w:val="0"/>
          <w:numId w:val="2"/>
        </w:numPr>
      </w:pPr>
      <w:r>
        <w:rPr/>
        <w:t xml:space="preserve">Counterarguments to the use of double-layered i-shaped channel liquid cooling plate exchangers</w:t>
      </w:r>
    </w:p>
    <w:p>
      <w:pPr>
        <w:numPr>
          <w:ilvl w:val="0"/>
          <w:numId w:val="2"/>
        </w:numPr>
      </w:pPr>
      <w:r>
        <w:rPr/>
        <w:t xml:space="preserve">Comparative analysis of different types of BTMSs</w:t>
      </w:r>
    </w:p>
    <w:p>
      <w:pPr>
        <w:pStyle w:val="Heading1"/>
      </w:pPr>
      <w:bookmarkStart w:id="6" w:name="_Toc6"/>
      <w:r>
        <w:t>Report location:</w:t>
      </w:r>
      <w:bookmarkEnd w:id="6"/>
    </w:p>
    <w:p>
      <w:hyperlink r:id="rId8" w:history="1">
        <w:r>
          <w:rPr>
            <w:color w:val="2980b9"/>
            <w:u w:val="single"/>
          </w:rPr>
          <w:t xml:space="preserve">https://www.fullpicture.app/item/19530f51258ce41e65f7344401072977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E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290072923000613" TargetMode="External"/><Relationship Id="rId8" Type="http://schemas.openxmlformats.org/officeDocument/2006/relationships/hyperlink" Target="https://www.fullpicture.app/item/19530f51258ce41e65f7344401072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2023-02-18T13:47:18+01:00</dcterms:created>
  <dcterms:modified xsi:type="dcterms:W3CDTF">2023-02-18T13:47:18+01:00</dcterms:modified>
</cp:coreProperties>
</file>

<file path=docProps/custom.xml><?xml version="1.0" encoding="utf-8"?>
<Properties xmlns="http://schemas.openxmlformats.org/officeDocument/2006/custom-properties" xmlns:vt="http://schemas.openxmlformats.org/officeDocument/2006/docPropsVTypes"/>
</file>