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dynamics of crowdfunding: An exploratory study - ScienceDirect</w:t>
      </w:r>
      <w:br/>
      <w:hyperlink r:id="rId7" w:history="1">
        <w:r>
          <w:rPr>
            <w:color w:val="2980b9"/>
            <w:u w:val="single"/>
          </w:rPr>
          <w:t xml:space="preserve">https://www.sciencedirect.com/science/article/pii/S088390261300058X</w:t>
        </w:r>
      </w:hyperlink>
    </w:p>
    <w:p>
      <w:pPr>
        <w:pStyle w:val="Heading1"/>
      </w:pPr>
      <w:bookmarkStart w:id="2" w:name="_Toc2"/>
      <w:r>
        <w:t>Article summary:</w:t>
      </w:r>
      <w:bookmarkEnd w:id="2"/>
    </w:p>
    <w:p>
      <w:pPr>
        <w:jc w:val="both"/>
      </w:pPr>
      <w:r>
        <w:rPr/>
        <w:t xml:space="preserve">1. Crowdfunding is a novel method for funding a variety of ventures, allowing individual founders to request funding from many individuals in return for future products or equity.</w:t>
      </w:r>
    </w:p>
    <w:p>
      <w:pPr>
        <w:jc w:val="both"/>
      </w:pPr>
      <w:r>
        <w:rPr/>
        <w:t xml:space="preserve">2. Crowdfunding projects mostly succeed by narrow margins, or fail by large amounts, and success appears to be linked to project quality and the number of friends on online social networks.</w:t>
      </w:r>
    </w:p>
    <w:p>
      <w:pPr>
        <w:jc w:val="both"/>
      </w:pPr>
      <w:r>
        <w:rPr/>
        <w:t xml:space="preserve">3. There is a strong geographic component to crowdfunding efforts, with founders proposing projects that reflect the underlying cultural products of their geographic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dynamics of crowdfunding: An exploratory study" provides an overview of the crowdfunding phenomenon and explores its potential impact on entrepreneurial ventures seeking financing. The author uses data from Kickstarter, the largest crowdfunding site, to analyze the nature of crowdfunding projects and their success rates.</w:t>
      </w:r>
    </w:p>
    <w:p>
      <w:pPr>
        <w:jc w:val="both"/>
      </w:pPr>
      <w:r>
        <w:rPr/>
        <w:t xml:space="preserve"/>
      </w:r>
    </w:p>
    <w:p>
      <w:pPr>
        <w:jc w:val="both"/>
      </w:pPr>
      <w:r>
        <w:rPr/>
        <w:t xml:space="preserve">One potential bias in the article is that it focuses solely on Kickstarter as a representative sample of all crowdfunding efforts. While Kickstarter is certainly a major player in the industry, there are many other platforms with different approaches and goals. Additionally, the article does not address potential risks associated with crowdfunding, such as fraud or failure to deliver promised products.</w:t>
      </w:r>
    </w:p>
    <w:p>
      <w:pPr>
        <w:jc w:val="both"/>
      </w:pPr>
      <w:r>
        <w:rPr/>
        <w:t xml:space="preserve"/>
      </w:r>
    </w:p>
    <w:p>
      <w:pPr>
        <w:jc w:val="both"/>
      </w:pPr>
      <w:r>
        <w:rPr/>
        <w:t xml:space="preserve">The article also makes some unsupported claims, such as stating that crowdfunding success is linked to project quality without providing evidence for this assertion. Similarly, while the author notes that delays in delivering products are common among crowdfunded projects, there is no exploration of why this might be the case or what steps could be taken to mitigate these delays.</w:t>
      </w:r>
    </w:p>
    <w:p>
      <w:pPr>
        <w:jc w:val="both"/>
      </w:pPr>
      <w:r>
        <w:rPr/>
        <w:t xml:space="preserve"/>
      </w:r>
    </w:p>
    <w:p>
      <w:pPr>
        <w:jc w:val="both"/>
      </w:pPr>
      <w:r>
        <w:rPr/>
        <w:t xml:space="preserve">Overall, while the article provides some interesting insights into the dynamics of crowdfunding and its potential impact on entrepreneurial finance, it would benefit from a more comprehensive analysis that takes into account a wider range of platforms and considers both positive and negative aspects of this funding model.</w:t>
      </w:r>
    </w:p>
    <w:p>
      <w:pPr>
        <w:pStyle w:val="Heading1"/>
      </w:pPr>
      <w:bookmarkStart w:id="5" w:name="_Toc5"/>
      <w:r>
        <w:t>Topics for further research:</w:t>
      </w:r>
      <w:bookmarkEnd w:id="5"/>
    </w:p>
    <w:p>
      <w:pPr>
        <w:spacing w:after="0"/>
        <w:numPr>
          <w:ilvl w:val="0"/>
          <w:numId w:val="2"/>
        </w:numPr>
      </w:pPr>
      <w:r>
        <w:rPr/>
        <w:t xml:space="preserve">Risks associated with crowdfunding beyond fraud and delivery failures
</w:t>
      </w:r>
    </w:p>
    <w:p>
      <w:pPr>
        <w:spacing w:after="0"/>
        <w:numPr>
          <w:ilvl w:val="0"/>
          <w:numId w:val="2"/>
        </w:numPr>
      </w:pPr>
      <w:r>
        <w:rPr/>
        <w:t xml:space="preserve">Comparison of different crowdfunding platforms and their approaches
</w:t>
      </w:r>
    </w:p>
    <w:p>
      <w:pPr>
        <w:spacing w:after="0"/>
        <w:numPr>
          <w:ilvl w:val="0"/>
          <w:numId w:val="2"/>
        </w:numPr>
      </w:pPr>
      <w:r>
        <w:rPr/>
        <w:t xml:space="preserve">Factors that contribute to crowdfunding success beyond project quality
</w:t>
      </w:r>
    </w:p>
    <w:p>
      <w:pPr>
        <w:spacing w:after="0"/>
        <w:numPr>
          <w:ilvl w:val="0"/>
          <w:numId w:val="2"/>
        </w:numPr>
      </w:pPr>
      <w:r>
        <w:rPr/>
        <w:t xml:space="preserve">Strategies for mitigating delays in delivering crowdfunded products
</w:t>
      </w:r>
    </w:p>
    <w:p>
      <w:pPr>
        <w:spacing w:after="0"/>
        <w:numPr>
          <w:ilvl w:val="0"/>
          <w:numId w:val="2"/>
        </w:numPr>
      </w:pPr>
      <w:r>
        <w:rPr/>
        <w:t xml:space="preserve">Criticisms of crowdfunding as a viable financing option for entrepreneurs
</w:t>
      </w:r>
    </w:p>
    <w:p>
      <w:pPr>
        <w:numPr>
          <w:ilvl w:val="0"/>
          <w:numId w:val="2"/>
        </w:numPr>
      </w:pPr>
      <w:r>
        <w:rPr/>
        <w:t xml:space="preserve">Impact of crowdfunding on traditional financing models and venture capital investment.</w:t>
      </w:r>
    </w:p>
    <w:p>
      <w:pPr>
        <w:pStyle w:val="Heading1"/>
      </w:pPr>
      <w:bookmarkStart w:id="6" w:name="_Toc6"/>
      <w:r>
        <w:t>Report location:</w:t>
      </w:r>
      <w:bookmarkEnd w:id="6"/>
    </w:p>
    <w:p>
      <w:hyperlink r:id="rId8" w:history="1">
        <w:r>
          <w:rPr>
            <w:color w:val="2980b9"/>
            <w:u w:val="single"/>
          </w:rPr>
          <w:t xml:space="preserve">https://www.fullpicture.app/item/199202397d04bc5dbced2f95a4add9f6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0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390261300058X" TargetMode="External"/><Relationship Id="rId8" Type="http://schemas.openxmlformats.org/officeDocument/2006/relationships/hyperlink" Target="https://www.fullpicture.app/item/199202397d04bc5dbced2f95a4add9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2023-03-29T03:11:27+02:00</dcterms:created>
  <dcterms:modified xsi:type="dcterms:W3CDTF">2023-03-29T03:11:27+02:00</dcterms:modified>
</cp:coreProperties>
</file>

<file path=docProps/custom.xml><?xml version="1.0" encoding="utf-8"?>
<Properties xmlns="http://schemas.openxmlformats.org/officeDocument/2006/custom-properties" xmlns:vt="http://schemas.openxmlformats.org/officeDocument/2006/docPropsVTypes"/>
</file>