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Balancing the Promise and Peril of AI in Art Education - Arts Education Partnership</w:t>
      </w:r>
      <w:br/>
      <w:hyperlink r:id="rId7" w:history="1">
        <w:r>
          <w:rPr>
            <w:color w:val="2980b9"/>
            <w:u w:val="single"/>
          </w:rPr>
          <w:t xml:space="preserve">https://www.aep-arts.org/balancing-the-promise-and-peril-of-ai-in-art-education/</w:t>
        </w:r>
      </w:hyperlink>
    </w:p>
    <w:p>
      <w:pPr>
        <w:pStyle w:val="Heading1"/>
      </w:pPr>
      <w:bookmarkStart w:id="2" w:name="_Toc2"/>
      <w:r>
        <w:t>Article summary:</w:t>
      </w:r>
      <w:bookmarkEnd w:id="2"/>
    </w:p>
    <w:p>
      <w:pPr>
        <w:jc w:val="both"/>
      </w:pPr>
      <w:r>
        <w:rPr/>
        <w:t xml:space="preserve">1. AI has the potential to transform art and design education, but there are concerns about its impact on creativity and innovation. AI models like ChatGPT and generative AI systems have raised concerns about plagiarism in educational settings, but it is also important to consider the impact of AI on the creative process itself.</w:t>
      </w:r>
    </w:p>
    <w:p>
      <w:pPr>
        <w:jc w:val="both"/>
      </w:pPr>
      <w:r>
        <w:rPr/>
        <w:t xml:space="preserve"/>
      </w:r>
    </w:p>
    <w:p>
      <w:pPr>
        <w:jc w:val="both"/>
      </w:pPr>
      <w:r>
        <w:rPr/>
        <w:t xml:space="preserve">2. Conducting Turing tests can help address these concerns and recalibrate course structures to prioritize ethical and pedagogical considerations. By evaluating the effectiveness of computer systems at mimicking intelligent human behavior, educators can ensure that students learn comprehensively while also accounting for the impact of AI on the creative process.</w:t>
      </w:r>
    </w:p>
    <w:p>
      <w:pPr>
        <w:jc w:val="both"/>
      </w:pPr>
      <w:r>
        <w:rPr/>
        <w:t xml:space="preserve"/>
      </w:r>
    </w:p>
    <w:p>
      <w:pPr>
        <w:jc w:val="both"/>
      </w:pPr>
      <w:r>
        <w:rPr/>
        <w:t xml:space="preserve">3. As AI continues to evolve, it is crucial for educational institutions to remain mindful of the ethical boundaries and responsibilities that come with this technology. A comprehensive arts education policy should address the potential impact of AI on design and art education, including both the risks and benefits it may bring. While AI offers exciting possibilities for exploration, collaboration, and innovation, students and instructors need to be aware of its limitations and ethical considerations.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这篇文章探讨了人工智能（AI）在艺术教育中的应用，并提出了一些关于AI对创造过程的影响和潜在问题的担忧。然而，文章存在一些偏见和不完整的报道。</w:t>
      </w:r>
    </w:p>
    <w:p>
      <w:pPr>
        <w:jc w:val="both"/>
      </w:pPr>
      <w:r>
        <w:rPr/>
        <w:t xml:space="preserve"/>
      </w:r>
    </w:p>
    <w:p>
      <w:pPr>
        <w:jc w:val="both"/>
      </w:pPr>
      <w:r>
        <w:rPr/>
        <w:t xml:space="preserve">首先，文章提到AI可能会促进教育环境中的抄袭问题，但没有提供具体证据或案例来支持这一观点。它只是简单地指出了一些AI模型和系统，并暗示它们可能导致抄袭。然而，没有提供任何实际发生的情况或研究结果来支持这种担忧。</w:t>
      </w:r>
    </w:p>
    <w:p>
      <w:pPr>
        <w:jc w:val="both"/>
      </w:pPr>
      <w:r>
        <w:rPr/>
        <w:t xml:space="preserve"/>
      </w:r>
    </w:p>
    <w:p>
      <w:pPr>
        <w:jc w:val="both"/>
      </w:pPr>
      <w:r>
        <w:rPr/>
        <w:t xml:space="preserve">其次，文章通过进行图灵测试来评估AI在艺术教育中的效果，并将一个学生作品与AI生成的图像进行比较。然而，这个实验只涉及一个学生作品和几个AI生成的图像，并不能代表整个领域或所有学生作品。因此，从这个小样本实验得出结论是片面和不全面的。</w:t>
      </w:r>
    </w:p>
    <w:p>
      <w:pPr>
        <w:jc w:val="both"/>
      </w:pPr>
      <w:r>
        <w:rPr/>
        <w:t xml:space="preserve"/>
      </w:r>
    </w:p>
    <w:p>
      <w:pPr>
        <w:jc w:val="both"/>
      </w:pPr>
      <w:r>
        <w:rPr/>
        <w:t xml:space="preserve">此外，文章没有探讨AI在艺术教育中可能带来的其他风险和挑战。例如，使用AI生成图像可能会削弱学生自己创造力和创新能力的发展。另外，如果学生过度依赖AI来完成作品，他们可能会失去对艺术过程的理解和掌握。这些潜在问题没有得到充分的讨论和探索。</w:t>
      </w:r>
    </w:p>
    <w:p>
      <w:pPr>
        <w:jc w:val="both"/>
      </w:pPr>
      <w:r>
        <w:rPr/>
        <w:t xml:space="preserve"/>
      </w:r>
    </w:p>
    <w:p>
      <w:pPr>
        <w:jc w:val="both"/>
      </w:pPr>
      <w:r>
        <w:rPr/>
        <w:t xml:space="preserve">此外，文章没有提供关于如何应对AI在艺术教育中的潜在风险和挑战的具体建议。虽然它提到了教育机构需要意识到AI的发展，并制定相关政策，但没有进一步阐述这些政策应该包括哪些内容或如何实施。</w:t>
      </w:r>
    </w:p>
    <w:p>
      <w:pPr>
        <w:jc w:val="both"/>
      </w:pPr>
      <w:r>
        <w:rPr/>
        <w:t xml:space="preserve"/>
      </w:r>
    </w:p>
    <w:p>
      <w:pPr>
        <w:jc w:val="both"/>
      </w:pPr>
      <w:r>
        <w:rPr/>
        <w:t xml:space="preserve">最后，文章似乎倾向于认为AI对艺术教育的影响是负面的，并强调了其可能带来的风险和问题。然而，它没有平衡地探讨AI在艺术教育中可能带来的好处和创新机会。因此，文章存在一定程度上的偏袒。</w:t>
      </w:r>
    </w:p>
    <w:p>
      <w:pPr>
        <w:jc w:val="both"/>
      </w:pPr>
      <w:r>
        <w:rPr/>
        <w:t xml:space="preserve"/>
      </w:r>
    </w:p>
    <w:p>
      <w:pPr>
        <w:jc w:val="both"/>
      </w:pPr>
      <w:r>
        <w:rPr/>
        <w:t xml:space="preserve">总之，尽管这篇文章提出了一些关于AI在艺术教育中的潜在问题和担忧，但它存在一些偏见、片面报道、缺失考虑点以及未提供充分证据支持主张等问题。同时，它也没有平等地呈现双方观点，并未全面探讨AI在艺术教育中可能带来的好处和创新机会。</w:t>
      </w:r>
    </w:p>
    <w:p>
      <w:pPr>
        <w:pStyle w:val="Heading1"/>
      </w:pPr>
      <w:bookmarkStart w:id="5" w:name="_Toc5"/>
      <w:r>
        <w:t>Topics for further research:</w:t>
      </w:r>
      <w:bookmarkEnd w:id="5"/>
    </w:p>
    <w:p>
      <w:pPr>
        <w:spacing w:after="0"/>
        <w:numPr>
          <w:ilvl w:val="0"/>
          <w:numId w:val="2"/>
        </w:numPr>
      </w:pPr>
      <w:r>
        <w:rPr/>
        <w:t xml:space="preserve">AI在艺术教育中的实际应用案例
</w:t>
      </w:r>
    </w:p>
    <w:p>
      <w:pPr>
        <w:spacing w:after="0"/>
        <w:numPr>
          <w:ilvl w:val="0"/>
          <w:numId w:val="2"/>
        </w:numPr>
      </w:pPr>
      <w:r>
        <w:rPr/>
        <w:t xml:space="preserve">AI对学生创造力和创新能力的影响
</w:t>
      </w:r>
    </w:p>
    <w:p>
      <w:pPr>
        <w:spacing w:after="0"/>
        <w:numPr>
          <w:ilvl w:val="0"/>
          <w:numId w:val="2"/>
        </w:numPr>
      </w:pPr>
      <w:r>
        <w:rPr/>
        <w:t xml:space="preserve">AI在艺术教育中的其他潜在风险和挑战
</w:t>
      </w:r>
    </w:p>
    <w:p>
      <w:pPr>
        <w:spacing w:after="0"/>
        <w:numPr>
          <w:ilvl w:val="0"/>
          <w:numId w:val="2"/>
        </w:numPr>
      </w:pPr>
      <w:r>
        <w:rPr/>
        <w:t xml:space="preserve">如何应对AI在艺术教育中的潜在风险和挑战
</w:t>
      </w:r>
    </w:p>
    <w:p>
      <w:pPr>
        <w:spacing w:after="0"/>
        <w:numPr>
          <w:ilvl w:val="0"/>
          <w:numId w:val="2"/>
        </w:numPr>
      </w:pPr>
      <w:r>
        <w:rPr/>
        <w:t xml:space="preserve">AI在艺术教育中的好处和创新机会
</w:t>
      </w:r>
    </w:p>
    <w:p>
      <w:pPr>
        <w:numPr>
          <w:ilvl w:val="0"/>
          <w:numId w:val="2"/>
        </w:numPr>
      </w:pPr>
      <w:r>
        <w:rPr/>
        <w:t xml:space="preserve">对AI在艺术教育中的评估和监管的建议</w:t>
      </w:r>
    </w:p>
    <w:p>
      <w:pPr>
        <w:pStyle w:val="Heading1"/>
      </w:pPr>
      <w:bookmarkStart w:id="6" w:name="_Toc6"/>
      <w:r>
        <w:t>Report location:</w:t>
      </w:r>
      <w:bookmarkEnd w:id="6"/>
    </w:p>
    <w:p>
      <w:hyperlink r:id="rId8" w:history="1">
        <w:r>
          <w:rPr>
            <w:color w:val="2980b9"/>
            <w:u w:val="single"/>
          </w:rPr>
          <w:t xml:space="preserve">https://www.fullpicture.app/item/19a1273c5d0bbd122b340ca112d470a3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A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p-arts.org/balancing-the-promise-and-peril-of-ai-in-art-education/" TargetMode="External"/><Relationship Id="rId8" Type="http://schemas.openxmlformats.org/officeDocument/2006/relationships/hyperlink" Target="https://www.fullpicture.app/item/19a1273c5d0bbd122b340ca112d470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2024-02-01T15:03:06+01:00</dcterms:created>
  <dcterms:modified xsi:type="dcterms:W3CDTF">2024-02-01T15:03:06+01:00</dcterms:modified>
</cp:coreProperties>
</file>

<file path=docProps/custom.xml><?xml version="1.0" encoding="utf-8"?>
<Properties xmlns="http://schemas.openxmlformats.org/officeDocument/2006/custom-properties" xmlns:vt="http://schemas.openxmlformats.org/officeDocument/2006/docPropsVTypes"/>
</file>