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Talaromyces flavus exometabolome reveals the complex responses of the fungus to minerals - ScienceDirect</w:t>
      </w:r>
      <w:br/>
      <w:hyperlink r:id="rId7" w:history="1">
        <w:r>
          <w:rPr>
            <w:color w:val="2980b9"/>
            <w:u w:val="single"/>
          </w:rPr>
          <w:t xml:space="preserve">https://www.sciencedirect.com/science/article/pii/S0016703721000624</w:t>
        </w:r>
      </w:hyperlink>
    </w:p>
    <w:p>
      <w:pPr>
        <w:pStyle w:val="Heading1"/>
      </w:pPr>
      <w:bookmarkStart w:id="2" w:name="_Toc2"/>
      <w:r>
        <w:t>Article summary:</w:t>
      </w:r>
      <w:bookmarkEnd w:id="2"/>
    </w:p>
    <w:p>
      <w:pPr>
        <w:jc w:val="both"/>
      </w:pPr>
      <w:r>
        <w:rPr/>
        <w:t xml:space="preserve">1. Fungi-mineral interactions have a significant impact on geochemical and biological processes.</w:t>
      </w:r>
    </w:p>
    <w:p>
      <w:pPr>
        <w:jc w:val="both"/>
      </w:pPr>
      <w:r>
        <w:rPr/>
        <w:t xml:space="preserve">2. Mass spectroscopy was used to investigate the exometabolome of Talaromyces flavus during interactions with different minerals.</w:t>
      </w:r>
    </w:p>
    <w:p>
      <w:pPr>
        <w:jc w:val="both"/>
      </w:pPr>
      <w:r>
        <w:rPr/>
        <w:t xml:space="preserve">3. The production of secondary metabolites by T. flavus was found to be highly mineral-specific and their content varied significantly in response to the different minerals.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of the Talaromyces flavus exometabolome reveals the complex responses of the fungus to minerals” is an informative and well-researched piece that provides insight into how fungi interact with minerals and how this interaction affects geochemical and biological processes. The authors use mass spectroscopy to investigate the exometabolome of Talaromyces flavus, a serpentine soil-inhabiting fungus, during interactions with antigorite, chlorite, hornblende, lizardite, magnetite, and quartz at 28°C under aerobic conditions. The results show that all the minerals used promoted spore germination and hyphal growth as well as increased metabolic activity by a factor of 7 for lizardite, antigorite, chlorite, hornblende, and magnetite and by a factor of 3 for quartz. Additionally, it was found that the production of secondary metabolites by T. flavus was highly mineral-specific and their content varied significantly in response to the different minerals. </w:t>
      </w:r>
    </w:p>
    <w:p>
      <w:pPr>
        <w:jc w:val="both"/>
      </w:pPr>
      <w:r>
        <w:rPr/>
        <w:t xml:space="preserve">The article is reliable in its research methods as it uses mass spectroscopy to analyze data from experiments conducted under controlled conditions which allows for accurate results to be obtained. Furthermore, statistical analysis is used to compare data from different experiments which further strengthens its reliability as it allows for more accurate conclusions to be drawn from the data collected. Additionally, there are no obvious biases or unsupported claims present in this article which makes it trustworthy in terms of its accuracy and impartiality when presenting information about fungi-mineral interactions. </w:t>
      </w:r>
    </w:p>
    <w:p>
      <w:pPr>
        <w:jc w:val="both"/>
      </w:pPr>
      <w:r>
        <w:rPr/>
        <w:t xml:space="preserve">In conclusion, this article is reliable due to its use of accurate research methods such as mass spectroscopy combined with statistical analysis which allows for more accurate conclusions to be drawn from data collected from experiments conducted under controlled conditions without any obvious biases or unsupported claims present in the text making it trustworthy in terms of accuracy and impartiality when presenting information about fungi-mineral interactions</w:t>
      </w:r>
    </w:p>
    <w:p>
      <w:pPr>
        <w:pStyle w:val="Heading1"/>
      </w:pPr>
      <w:bookmarkStart w:id="5" w:name="_Toc5"/>
      <w:r>
        <w:t>Topics for further research:</w:t>
      </w:r>
      <w:bookmarkEnd w:id="5"/>
    </w:p>
    <w:p>
      <w:pPr>
        <w:spacing w:after="0"/>
        <w:numPr>
          <w:ilvl w:val="0"/>
          <w:numId w:val="2"/>
        </w:numPr>
      </w:pPr>
      <w:r>
        <w:rPr/>
        <w:t xml:space="preserve">Fungi-mineral interactions</w:t>
      </w:r>
    </w:p>
    <w:p>
      <w:pPr>
        <w:spacing w:after="0"/>
        <w:numPr>
          <w:ilvl w:val="0"/>
          <w:numId w:val="2"/>
        </w:numPr>
      </w:pPr>
      <w:r>
        <w:rPr/>
        <w:t xml:space="preserve">Secondary metabolites production</w:t>
      </w:r>
    </w:p>
    <w:p>
      <w:pPr>
        <w:spacing w:after="0"/>
        <w:numPr>
          <w:ilvl w:val="0"/>
          <w:numId w:val="2"/>
        </w:numPr>
      </w:pPr>
      <w:r>
        <w:rPr/>
        <w:t xml:space="preserve">Mass spectroscopy analysis</w:t>
      </w:r>
    </w:p>
    <w:p>
      <w:pPr>
        <w:spacing w:after="0"/>
        <w:numPr>
          <w:ilvl w:val="0"/>
          <w:numId w:val="2"/>
        </w:numPr>
      </w:pPr>
      <w:r>
        <w:rPr/>
        <w:t xml:space="preserve">Statistical analysis of data</w:t>
      </w:r>
    </w:p>
    <w:p>
      <w:pPr>
        <w:spacing w:after="0"/>
        <w:numPr>
          <w:ilvl w:val="0"/>
          <w:numId w:val="2"/>
        </w:numPr>
      </w:pPr>
      <w:r>
        <w:rPr/>
        <w:t xml:space="preserve">Spore germination and hyphal growth</w:t>
      </w:r>
    </w:p>
    <w:p>
      <w:pPr>
        <w:numPr>
          <w:ilvl w:val="0"/>
          <w:numId w:val="2"/>
        </w:numPr>
      </w:pPr>
      <w:r>
        <w:rPr/>
        <w:t xml:space="preserve">Aerobic conditions and mineral effects</w:t>
      </w:r>
    </w:p>
    <w:p>
      <w:pPr>
        <w:pStyle w:val="Heading1"/>
      </w:pPr>
      <w:bookmarkStart w:id="6" w:name="_Toc6"/>
      <w:r>
        <w:t>Report location:</w:t>
      </w:r>
      <w:bookmarkEnd w:id="6"/>
    </w:p>
    <w:p>
      <w:hyperlink r:id="rId8" w:history="1">
        <w:r>
          <w:rPr>
            <w:color w:val="2980b9"/>
            <w:u w:val="single"/>
          </w:rPr>
          <w:t xml:space="preserve">https://www.fullpicture.app/item/19b35a1a5674193a9023914b75eaf383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2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21000624" TargetMode="External"/><Relationship Id="rId8" Type="http://schemas.openxmlformats.org/officeDocument/2006/relationships/hyperlink" Target="https://www.fullpicture.app/item/19b35a1a5674193a9023914b75eaf3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2023-02-24T00:03:20+01:00</dcterms:created>
  <dcterms:modified xsi:type="dcterms:W3CDTF">2023-02-24T00:03:20+01:00</dcterms:modified>
</cp:coreProperties>
</file>

<file path=docProps/custom.xml><?xml version="1.0" encoding="utf-8"?>
<Properties xmlns="http://schemas.openxmlformats.org/officeDocument/2006/custom-properties" xmlns:vt="http://schemas.openxmlformats.org/officeDocument/2006/docPropsVTypes"/>
</file>