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大型植物-浮游植物相互作用：化感病与其他因素的相对重要性 - 百度学术</w:t></w:r><w:br/><w:hyperlink r:id="rId7" w:history="1"><w:r><w:rPr><w:color w:val="2980b9"/><w:u w:val="single"/></w:rPr><w:t xml:space="preserve">https://xueshu.baidu.com/usercenter/paper/show?paperid=627817201dc5a8de31005782b0473cac&site=xueshu_se</w:t></w:r></w:hyperlink></w:p><w:p><w:pPr><w:pStyle w:val="Heading1"/></w:pPr><w:bookmarkStart w:id="2" w:name="_Toc2"/><w:r><w:t>Article summary:</w:t></w:r><w:bookmarkEnd w:id="2"/></w:p><w:p><w:pPr><w:jc w:val="both"/></w:pPr><w:r><w:rPr/><w:t xml:space="preserve">1. Large aquatic plants are important in shallow water ecosystems, as they can stabilize the state of the ecosystem by increasing water transparency.</w:t></w:r></w:p><w:p><w:pPr><w:jc w:val="both"/></w:pPr><w:r><w:rPr/><w:t xml:space="preserve">2. A model was developed to analyze the effects of shading, sedimentation, nutrient competition, and chemosensitivity on the growth of phytoplankton.</w:t></w:r></w:p><w:p><w:pPr><w:jc w:val="both"/></w:pPr><w:r><w:rPr/><w:t xml:space="preserve">3. The model showed that chemosensitivity had a low or negligible contribution to phytoplankton growth for most species, but could have a significant effect for species with high chemosensitivity potential such as S. aloides.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research findings and conclusions. The authors provide evidence to support their claims and present both sides of the argument fairly and objectively. They also note possible risks associated with their findings, such as the potential for large aquatic plants to reduce light availability for phytoplankton growth. Additionally, they cite relevant literature throughout the article to back up their claims and provide further context for their research findings. </w:t></w:r></w:p><w:p><w:pPr><w:jc w:val="both"/></w:pPr><w:r><w:rPr/><w:t xml:space="preserve">The only potential bias in this article is that it focuses solely on two species of large aquatic plants (Chara sp. and Stratiotes aloides). While these two species are commonly found in shallow water ecosystems, there may be other species which could affect phytoplankton growth differently than those studied here. Additionally, while the authors do note possible risks associated with their findings, they do not explore any counterarguments or alternative perspectives on their research results which could be beneficial in providing a more comprehensive understanding of how large aquatic plants interact with phytoplankton populations in shallow water ecosystems.</w:t></w:r></w:p><w:p><w:pPr><w:pStyle w:val="Heading1"/></w:pPr><w:bookmarkStart w:id="5" w:name="_Toc5"/><w:r><w:t>Topics for further research:</w:t></w:r><w:bookmarkEnd w:id="5"/></w:p><w:p><w:pPr><w:spacing w:after="0"/><w:numPr><w:ilvl w:val="0"/><w:numId w:val="2"/></w:numPr></w:pPr><w:r><w:rPr/><w:t xml:space="preserve">Effects of other aquatic plant species on phytoplankton growth</w:t></w:r></w:p><w:p><w:pPr><w:spacing w:after="0"/><w:numPr><w:ilvl w:val="0"/><w:numId w:val="2"/></w:numPr></w:pPr><w:r><w:rPr/><w:t xml:space="preserve">Impact of large aquatic plants on light availability in shallow water ecosystems</w:t></w:r></w:p><w:p><w:pPr><w:spacing w:after="0"/><w:numPr><w:ilvl w:val="0"/><w:numId w:val="2"/></w:numPr></w:pPr><w:r><w:rPr/><w:t xml:space="preserve">Interactions between aquatic plants and phytoplankton in shallow water ecosystems</w:t></w:r></w:p><w:p><w:pPr><w:spacing w:after="0"/><w:numPr><w:ilvl w:val="0"/><w:numId w:val="2"/></w:numPr></w:pPr><w:r><w:rPr/><w:t xml:space="preserve">Alternative perspectives on large aquatic plant-phytoplankton interactions</w:t></w:r></w:p><w:p><w:pPr><w:spacing w:after="0"/><w:numPr><w:ilvl w:val="0"/><w:numId w:val="2"/></w:numPr></w:pPr><w:r><w:rPr/><w:t xml:space="preserve">Potential benefits of large aquatic plants on phytoplankton populations</w:t></w:r></w:p><w:p><w:pPr><w:numPr><w:ilvl w:val="0"/><w:numId w:val="2"/></w:numPr></w:pPr><w:r><w:rPr/><w:t xml:space="preserve">Strategies for managing large aquatic plant populations in shallow water ecosystems</w:t></w:r></w:p><w:p><w:pPr><w:pStyle w:val="Heading1"/></w:pPr><w:bookmarkStart w:id="6" w:name="_Toc6"/><w:r><w:t>Report location:</w:t></w:r><w:bookmarkEnd w:id="6"/></w:p><w:p><w:hyperlink r:id="rId8" w:history="1"><w:r><w:rPr><w:color w:val="2980b9"/><w:u w:val="single"/></w:rPr><w:t xml:space="preserve">https://www.fullpicture.app/item/19d4409ae9d98ba3eaed78a8fc0556b4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F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627817201dc5a8de31005782b0473cac&amp;site=xueshu_se" TargetMode="External"/><Relationship Id="rId8" Type="http://schemas.openxmlformats.org/officeDocument/2006/relationships/hyperlink" Target="https://www.fullpicture.app/item/19d4409ae9d98ba3eaed78a8fc055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2023-02-23T20:41:31+01:00</dcterms:created>
  <dcterms:modified xsi:type="dcterms:W3CDTF">2023-02-23T20:41:31+01:00</dcterms:modified>
</cp:coreProperties>
</file>

<file path=docProps/custom.xml><?xml version="1.0" encoding="utf-8"?>
<Properties xmlns="http://schemas.openxmlformats.org/officeDocument/2006/custom-properties" xmlns:vt="http://schemas.openxmlformats.org/officeDocument/2006/docPropsVTypes"/>
</file>