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Autophagy, cell death, and cytokines in K. pneumoniae infection: therapeutic perspectives</w:t>
      </w:r>
      <w:br/>
      <w:hyperlink r:id="rId7" w:history="1">
        <w:r>
          <w:rPr>
            <w:color w:val="2980b9"/>
            <w:u w:val="single"/>
          </w:rPr>
          <w:t xml:space="preserve">https://www.tandfonline.com/doi/full/10.1080/22221751.2022.2140607</w:t>
        </w:r>
      </w:hyperlink>
    </w:p>
    <w:p>
      <w:pPr>
        <w:pStyle w:val="Heading1"/>
      </w:pPr>
      <w:bookmarkStart w:id="2" w:name="_Toc2"/>
      <w:r>
        <w:t>Article summary:</w:t>
      </w:r>
      <w:bookmarkEnd w:id="2"/>
    </w:p>
    <w:p>
      <w:pPr>
        <w:jc w:val="both"/>
      </w:pPr>
      <w:r>
        <w:rPr/>
        <w:t xml:space="preserve">1. K. pneumoniae has become a major cause of hospital- and community-acquired infections worldwide, particularly due to the emergence of multidrug-resistant (MDR) strains.</w:t>
      </w:r>
    </w:p>
    <w:p>
      <w:pPr>
        <w:jc w:val="both"/>
      </w:pPr>
      <w:r>
        <w:rPr/>
        <w:t xml:space="preserve">2. Immunotherapy is one of the promising strategies for treating MDR K. pneumoniae, but is limited by the highly diverse serotypes of Klebsiella spp.</w:t>
      </w:r>
    </w:p>
    <w:p>
      <w:pPr>
        <w:jc w:val="both"/>
      </w:pPr>
      <w:r>
        <w:rPr/>
        <w:t xml:space="preserve">3. A number of virulence factors have been identified in K. pneumoniae that can influence the immune responses of host cells by modulating cytokine secretions, and regulating autophagy and cell death, to escape the host killing.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“Autophagy, Cell Death, and Cytokines in K. pneumoniae Infection: Therapeutic Perspectives” provides an overview of current knowledge on host-pathogen interactions associated with K. pneumoniae infection, particularly focusing on autophagy, cell death, and cytokine production as key defense mechanisms against invading bacteria. The article is well written and provides a comprehensive review of relevant literature on this topic; however, there are some potential biases that should be noted when evaluating its trustworthiness and reliability. </w:t>
      </w:r>
    </w:p>
    <w:p>
      <w:pPr>
        <w:jc w:val="both"/>
      </w:pPr>
      <w:r>
        <w:rPr/>
        <w:t xml:space="preserve">First, the article does not provide any counterarguments or alternative perspectives to its claims; instead it focuses solely on supporting evidence for its own arguments without exploring other possibilities or potential risks associated with immunotherapy approaches for treating MDR K. pneumoniae infections. Additionally, while the article does provide citations for its claims throughout the text, it does not always provide sufficient evidence to support them; in some cases only one citation is provided which may not be enough to fully validate a claim or argument made in the text. </w:t>
      </w:r>
    </w:p>
    <w:p>
      <w:pPr>
        <w:jc w:val="both"/>
      </w:pPr>
      <w:r>
        <w:rPr/>
        <w:t xml:space="preserve">Furthermore, while the article does discuss potential risks associated with immunotherapy approaches such as passive immunization against Klebsiella spp., it does not explore these risks in depth or provide any recommendations for mitigating them; instead it simply states that they exist without providing any further information or analysis on how they could be addressed or avoided altogether. Additionally, while the article does mention some untypical virulence factors involved in immune evasion such as out membrane proteins (OMPs), porins, efflux pumps etc., it fails to provide any detailed information about their structures or functions which could be useful for further research into this topic. </w:t>
      </w:r>
    </w:p>
    <w:p>
      <w:pPr>
        <w:jc w:val="both"/>
      </w:pPr>
      <w:r>
        <w:rPr/>
        <w:t xml:space="preserve">In conclusion, while this article provides a comprehensive overview of current knowledge on host-pathogen interactions associated with K. pneumoniae infection and offers some useful insights into potential therapeutic approaches for treating MDR infections caused by this pathogen, there are still some areas where more research is needed in order to fully understand all aspects of this issue and develop effective treatments accordingly.</w:t>
      </w:r>
    </w:p>
    <w:p>
      <w:pPr>
        <w:pStyle w:val="Heading1"/>
      </w:pPr>
      <w:bookmarkStart w:id="5" w:name="_Toc5"/>
      <w:r>
        <w:t>Topics for further research:</w:t>
      </w:r>
      <w:bookmarkEnd w:id="5"/>
    </w:p>
    <w:p>
      <w:pPr>
        <w:spacing w:after="0"/>
        <w:numPr>
          <w:ilvl w:val="0"/>
          <w:numId w:val="2"/>
        </w:numPr>
      </w:pPr>
      <w:r>
        <w:rPr/>
        <w:t xml:space="preserve">Klebsiella pneumoniae virulence factors</w:t>
      </w:r>
    </w:p>
    <w:p>
      <w:pPr>
        <w:spacing w:after="0"/>
        <w:numPr>
          <w:ilvl w:val="0"/>
          <w:numId w:val="2"/>
        </w:numPr>
      </w:pPr>
      <w:r>
        <w:rPr/>
        <w:t xml:space="preserve">Autophagy and cell death mechanisms</w:t>
      </w:r>
    </w:p>
    <w:p>
      <w:pPr>
        <w:spacing w:after="0"/>
        <w:numPr>
          <w:ilvl w:val="0"/>
          <w:numId w:val="2"/>
        </w:numPr>
      </w:pPr>
      <w:r>
        <w:rPr/>
        <w:t xml:space="preserve">Immunotherapy approaches for MDR infections</w:t>
      </w:r>
    </w:p>
    <w:p>
      <w:pPr>
        <w:spacing w:after="0"/>
        <w:numPr>
          <w:ilvl w:val="0"/>
          <w:numId w:val="2"/>
        </w:numPr>
      </w:pPr>
      <w:r>
        <w:rPr/>
        <w:t xml:space="preserve">Out membrane proteins (OMPs) structure and function</w:t>
      </w:r>
    </w:p>
    <w:p>
      <w:pPr>
        <w:spacing w:after="0"/>
        <w:numPr>
          <w:ilvl w:val="0"/>
          <w:numId w:val="2"/>
        </w:numPr>
      </w:pPr>
      <w:r>
        <w:rPr/>
        <w:t xml:space="preserve">Porins and efflux pumps in Klebsiella spp.</w:t>
      </w:r>
    </w:p>
    <w:p>
      <w:pPr>
        <w:numPr>
          <w:ilvl w:val="0"/>
          <w:numId w:val="2"/>
        </w:numPr>
      </w:pPr>
      <w:r>
        <w:rPr/>
        <w:t xml:space="preserve">Mitigating risks associated with immunotherapy</w:t>
      </w:r>
    </w:p>
    <w:p>
      <w:pPr>
        <w:pStyle w:val="Heading1"/>
      </w:pPr>
      <w:bookmarkStart w:id="6" w:name="_Toc6"/>
      <w:r>
        <w:t>Report location:</w:t>
      </w:r>
      <w:bookmarkEnd w:id="6"/>
    </w:p>
    <w:p>
      <w:hyperlink r:id="rId8" w:history="1">
        <w:r>
          <w:rPr>
            <w:color w:val="2980b9"/>
            <w:u w:val="single"/>
          </w:rPr>
          <w:t xml:space="preserve">https://www.fullpicture.app/item/19fd4ceb0281c88cf74b04176975dca0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8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2221751.2022.2140607" TargetMode="External"/><Relationship Id="rId8" Type="http://schemas.openxmlformats.org/officeDocument/2006/relationships/hyperlink" Target="https://www.fullpicture.app/item/19fd4ceb0281c88cf74b04176975dc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2023-02-19T14:06:05+01:00</dcterms:created>
  <dcterms:modified xsi:type="dcterms:W3CDTF">2023-02-19T14:06:05+01:00</dcterms:modified>
</cp:coreProperties>
</file>

<file path=docProps/custom.xml><?xml version="1.0" encoding="utf-8"?>
<Properties xmlns="http://schemas.openxmlformats.org/officeDocument/2006/custom-properties" xmlns:vt="http://schemas.openxmlformats.org/officeDocument/2006/docPropsVTypes"/>
</file>