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low-molecular-weight polyols on the hydration status of the light-harvesting complex 2 from Rhodobacter sphaeroides 2.4.1 | SpringerLink</w:t>
      </w:r>
      <w:br/>
      <w:hyperlink r:id="rId7" w:history="1">
        <w:r>
          <w:rPr>
            <w:color w:val="2980b9"/>
            <w:u w:val="single"/>
          </w:rPr>
          <w:t xml:space="preserve">https://link.springer.com/article/10.1007/s43630-021-00046-6</w:t>
        </w:r>
      </w:hyperlink>
    </w:p>
    <w:p>
      <w:pPr>
        <w:pStyle w:val="Heading1"/>
      </w:pPr>
      <w:bookmarkStart w:id="2" w:name="_Toc2"/>
      <w:r>
        <w:t>Article summary:</w:t>
      </w:r>
      <w:bookmarkEnd w:id="2"/>
    </w:p>
    <w:p>
      <w:pPr>
        <w:jc w:val="both"/>
      </w:pPr>
      <w:r>
        <w:rPr/>
        <w:t xml:space="preserve">1. The peripheral light-harvesting complexes 2 (LH2) and the core light-harvesting complexes 1 (LH1) are encircling reaction centers (RC) arrangement orderly in the intracytoplasmic membranes (ICMs) of photosynthetic purple bacteria.</w:t>
      </w:r>
    </w:p>
    <w:p>
      <w:pPr>
        <w:jc w:val="both"/>
      </w:pPr>
      <w:r>
        <w:rPr/>
        <w:t xml:space="preserve">2. This study examines the effects of low-molecular-weight polyols, such as glycerol and sorbitol, on the hydration status of LH2s from Rhodobacter sphaeroides 2.4.1 in aqueous phase.</w:t>
      </w:r>
    </w:p>
    <w:p>
      <w:pPr>
        <w:jc w:val="both"/>
      </w:pPr>
      <w:r>
        <w:rPr/>
        <w:t xml:space="preserve">3. Results show that both glycerol and sorbitol can affect the aggregation condition of B800 and B850, with 80% v/v glycerol causing a slight rise of the shorter wavelength side (&lt; 820 nm) of the spectra due to breaking down of structural intactness of LH2 complexes.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effects of low-molecular-weight polyols on the hydration status of LH2s from Rhodobacter sphaeroides 2.4.1 in aqueous phase. The article is well written and provides detailed information about the research methods used, as well as results obtained from experiments conducted using resonance Raman spectroscopy, UV–near-infrared absorption and fluorescence spectroscopies, and laser flash photolysis techniques. The authors provide clear explanations for their findings and draw appropriate conclusions based on their data analysis.</w:t>
      </w:r>
    </w:p>
    <w:p>
      <w:pPr>
        <w:jc w:val="both"/>
      </w:pPr>
      <w:r>
        <w:rPr/>
        <w:t xml:space="preserve">The article is generally reliable; however, there are some potential biases that should be noted. For example, while the authors do mention that other studies have reported similar findings regarding glycerol affecting water-soluble proteins, they do not provide any evidence to support their claims or explore any counterarguments to these findings. Additionally, while they do discuss potential risks associated with adding high concentrations of glycerol to their samples, they do not present both sides equally or explore any possible benefits associated with doing so.</w:t>
      </w:r>
    </w:p>
    <w:p>
      <w:pPr>
        <w:jc w:val="both"/>
      </w:pPr>
      <w:r>
        <w:rPr/>
        <w:t xml:space="preserve">In conclusion, this article provides an informative overview of how low-molecular-weight polyols can affect the hydration status of LH2s from Rhodobacter sphaeroides 2.4.1 in aqueous phase; however, it does contain some potential biases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Glycerol effects on water-soluble proteins</w:t>
      </w:r>
    </w:p>
    <w:p>
      <w:pPr>
        <w:spacing w:after="0"/>
        <w:numPr>
          <w:ilvl w:val="0"/>
          <w:numId w:val="2"/>
        </w:numPr>
      </w:pPr>
      <w:r>
        <w:rPr/>
        <w:t xml:space="preserve">Benefits of adding glycerol to samples</w:t>
      </w:r>
    </w:p>
    <w:p>
      <w:pPr>
        <w:spacing w:after="0"/>
        <w:numPr>
          <w:ilvl w:val="0"/>
          <w:numId w:val="2"/>
        </w:numPr>
      </w:pPr>
      <w:r>
        <w:rPr/>
        <w:t xml:space="preserve">Resonance Raman spectroscopy</w:t>
      </w:r>
    </w:p>
    <w:p>
      <w:pPr>
        <w:spacing w:after="0"/>
        <w:numPr>
          <w:ilvl w:val="0"/>
          <w:numId w:val="2"/>
        </w:numPr>
      </w:pPr>
      <w:r>
        <w:rPr/>
        <w:t xml:space="preserve">UV–near-infrared absorption spectroscopy</w:t>
      </w:r>
    </w:p>
    <w:p>
      <w:pPr>
        <w:spacing w:after="0"/>
        <w:numPr>
          <w:ilvl w:val="0"/>
          <w:numId w:val="2"/>
        </w:numPr>
      </w:pPr>
      <w:r>
        <w:rPr/>
        <w:t xml:space="preserve">Fluorescence spectroscopy</w:t>
      </w:r>
    </w:p>
    <w:p>
      <w:pPr>
        <w:numPr>
          <w:ilvl w:val="0"/>
          <w:numId w:val="2"/>
        </w:numPr>
      </w:pPr>
      <w:r>
        <w:rPr/>
        <w:t xml:space="preserve">Laser flash photolysis techniques</w:t>
      </w:r>
    </w:p>
    <w:p>
      <w:pPr>
        <w:pStyle w:val="Heading1"/>
      </w:pPr>
      <w:bookmarkStart w:id="6" w:name="_Toc6"/>
      <w:r>
        <w:t>Report location:</w:t>
      </w:r>
      <w:bookmarkEnd w:id="6"/>
    </w:p>
    <w:p>
      <w:hyperlink r:id="rId8" w:history="1">
        <w:r>
          <w:rPr>
            <w:color w:val="2980b9"/>
            <w:u w:val="single"/>
          </w:rPr>
          <w:t xml:space="preserve">https://www.fullpicture.app/item/19ff5acb837a5c4b4077ea936cffc145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9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3630-021-00046-6" TargetMode="External"/><Relationship Id="rId8" Type="http://schemas.openxmlformats.org/officeDocument/2006/relationships/hyperlink" Target="https://www.fullpicture.app/item/19ff5acb837a5c4b4077ea936cffc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2023-02-24T01:46:30+01:00</dcterms:created>
  <dcterms:modified xsi:type="dcterms:W3CDTF">2023-02-24T01:46:30+01:00</dcterms:modified>
</cp:coreProperties>
</file>

<file path=docProps/custom.xml><?xml version="1.0" encoding="utf-8"?>
<Properties xmlns="http://schemas.openxmlformats.org/officeDocument/2006/custom-properties" xmlns:vt="http://schemas.openxmlformats.org/officeDocument/2006/docPropsVTypes"/>
</file>