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Characterization of Water‐Soluble Brown Carbon Chromophores in Beijing, China - Yan - 2020 - Journal of Geophysical Research: Atmospheres - Wiley Online Library</w:t>
      </w:r>
      <w:br/>
      <w:hyperlink r:id="rId7" w:history="1">
        <w:r>
          <w:rPr>
            <w:color w:val="2980b9"/>
            <w:u w:val="single"/>
          </w:rPr>
          <w:t xml:space="preserve">https://agupubs.onlinelibrary.wiley.com/doi/10.1029/2019JD032018</w:t>
        </w:r>
      </w:hyperlink>
    </w:p>
    <w:p>
      <w:pPr>
        <w:pStyle w:val="Heading1"/>
      </w:pPr>
      <w:bookmarkStart w:id="2" w:name="_Toc2"/>
      <w:r>
        <w:t>Article summary:</w:t>
      </w:r>
      <w:bookmarkEnd w:id="2"/>
    </w:p>
    <w:p>
      <w:pPr>
        <w:jc w:val="both"/>
      </w:pPr>
      <w:r>
        <w:rPr/>
        <w:t xml:space="preserve">1. S-containing water-soluble organic compounds were more enriched in highly polluted days both in winter and summer.</w:t>
      </w:r>
    </w:p>
    <w:p>
      <w:pPr>
        <w:jc w:val="both"/>
      </w:pPr>
      <w:r>
        <w:rPr/>
        <w:t xml:space="preserve">2. Nitroaromatic compounds were identified as major water-soluble brown carbon chromophores in Beijing.</w:t>
      </w:r>
    </w:p>
    <w:p>
      <w:pPr>
        <w:jc w:val="both"/>
      </w:pPr>
      <w:r>
        <w:rPr/>
        <w:t xml:space="preserve">3. C6H5NO3, C7H7NO4, and C6H5NO4 were three major brown carbon chromophores observed common across different seasons and pollution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of information on the molecular characterization of water-soluble brown carbon chromophores in Beijing, China. The authors provide a comprehensive overview of the elemental composition of individual BrC chromophores, with a combination of high-performance liquid chromatography coupled to a UV/Vis absorbance detector and a time-of-flight mass spectrometer with an electrospray ionization source. The results from this study showed that S-containing compounds (e.g., CHOS and CHONS) significantly increased in highly polluted days compared to lightly polluted days, probably due to increased emissions from sources such as coal combustion and favorable conditions for organosulfates formation. It was found that CHON and CHO compounds were the most abundant water-soluble organic compounds in Beijing especially during the wintertime. Nitroaromatic compounds were the major water-soluble BrC chromophores, with three major BrC chromophores (e.g., C6H5NO3, C7H7NO4, and C6H5NO4) found under all conditions, while other specific BrC chromophores with CHON- and CHO-containing elemental formulas identified and varied in different seasons and pollution conditions. </w:t>
      </w:r>
    </w:p>
    <w:p>
      <w:pPr>
        <w:jc w:val="both"/>
      </w:pPr>
      <w:r>
        <w:rPr/>
        <w:t xml:space="preserve">The article is well written and provides detailed information on the molecular characterization of water-soluble brown carbon chromophores in Beijing, China. The authors have provided sufficient evidence to support their claims regarding the abundance of S-containing compounds in highly polluted days compared to lightly polluted days as well as the identification of nitroaromatic compounds as major water soluble BrC chromophores in Beijing. Furthermore, they have also discussed potential sources for these BrC chromophores such as biomass burning or fossil fuel combustion which further adds credibility to their findings. </w:t>
      </w:r>
    </w:p>
    <w:p>
      <w:pPr>
        <w:jc w:val="both"/>
      </w:pPr>
      <w:r>
        <w:rPr/>
        <w:t xml:space="preserve">The article does not appear to be biased or one sided as it presents both sides equally by providing evidence for both potential sources for these BrC chromophores (biomass burning or fossil fuel combustion). Additionally, it also mentions possible risks associated with these pollutants such as their effects on climate forcing via their optical absorption properties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Brown Carbon Chromophores</w:t>
      </w:r>
    </w:p>
    <w:p>
      <w:pPr>
        <w:spacing w:after="0"/>
        <w:numPr>
          <w:ilvl w:val="0"/>
          <w:numId w:val="2"/>
        </w:numPr>
      </w:pPr>
      <w:r>
        <w:rPr/>
        <w:t xml:space="preserve">Atmospheric Pollution Sources</w:t>
      </w:r>
    </w:p>
    <w:p>
      <w:pPr>
        <w:spacing w:after="0"/>
        <w:numPr>
          <w:ilvl w:val="0"/>
          <w:numId w:val="2"/>
        </w:numPr>
      </w:pPr>
      <w:r>
        <w:rPr/>
        <w:t xml:space="preserve">Climate Forcing Effects</w:t>
      </w:r>
    </w:p>
    <w:p>
      <w:pPr>
        <w:spacing w:after="0"/>
        <w:numPr>
          <w:ilvl w:val="0"/>
          <w:numId w:val="2"/>
        </w:numPr>
      </w:pPr>
      <w:r>
        <w:rPr/>
        <w:t xml:space="preserve">Organosulfates Formation</w:t>
      </w:r>
    </w:p>
    <w:p>
      <w:pPr>
        <w:spacing w:after="0"/>
        <w:numPr>
          <w:ilvl w:val="0"/>
          <w:numId w:val="2"/>
        </w:numPr>
      </w:pPr>
      <w:r>
        <w:rPr/>
        <w:t xml:space="preserve">High-Performance Liquid Chromatography</w:t>
      </w:r>
    </w:p>
    <w:p>
      <w:pPr>
        <w:numPr>
          <w:ilvl w:val="0"/>
          <w:numId w:val="2"/>
        </w:numPr>
      </w:pPr>
      <w:r>
        <w:rPr/>
        <w:t xml:space="preserve">Nitroaromatic Compounds</w:t>
      </w:r>
    </w:p>
    <w:p>
      <w:pPr>
        <w:pStyle w:val="Heading1"/>
      </w:pPr>
      <w:bookmarkStart w:id="6" w:name="_Toc6"/>
      <w:r>
        <w:t>Report location:</w:t>
      </w:r>
      <w:bookmarkEnd w:id="6"/>
    </w:p>
    <w:p>
      <w:hyperlink r:id="rId8" w:history="1">
        <w:r>
          <w:rPr>
            <w:color w:val="2980b9"/>
            <w:u w:val="single"/>
          </w:rPr>
          <w:t xml:space="preserve">https://www.fullpicture.app/item/1a00a831af66e8bddccb9e82cf0eed48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7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19JD032018" TargetMode="External"/><Relationship Id="rId8" Type="http://schemas.openxmlformats.org/officeDocument/2006/relationships/hyperlink" Target="https://www.fullpicture.app/item/1a00a831af66e8bddccb9e82cf0ee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2023-02-19T18:37:56+01:00</dcterms:created>
  <dcterms:modified xsi:type="dcterms:W3CDTF">2023-02-19T18:37:56+01:00</dcterms:modified>
</cp:coreProperties>
</file>

<file path=docProps/custom.xml><?xml version="1.0" encoding="utf-8"?>
<Properties xmlns="http://schemas.openxmlformats.org/officeDocument/2006/custom-properties" xmlns:vt="http://schemas.openxmlformats.org/officeDocument/2006/docPropsVTypes"/>
</file>