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 Dare - Testing a calibration-free eye tracker prototype at the Kunsthistorisches Museum in Vienna</w:t></w:r><w:br/><w:hyperlink r:id="rId7" w:history="1"><w:r><w:rPr><w:color w:val="2980b9"/><w:u w:val="single"/></w:rPr><w:t xml:space="preserve">https://click.endnote.com/viewer?doi=10.16910%2Fjemr.13.2.10&route=6</w:t></w:r></w:hyperlink></w:p><w:p><w:pPr><w:pStyle w:val="Heading1"/></w:pPr><w:bookmarkStart w:id="2" w:name="_Toc2"/><w:r><w:t>Article summary:</w:t></w:r><w:bookmarkEnd w:id="2"/></w:p><w:p><w:pPr><w:jc w:val="both"/></w:pPr><w:r><w:rPr/><w:t xml:space="preserve">1. 眼动追踪是研究艺术接受的重要方法，但传统实验室设置无法模拟真实的博物馆环境。</w:t></w:r></w:p><w:p><w:pPr><w:jc w:val="both"/></w:pPr><w:r><w:rPr/><w:t xml:space="preserve">2. 近年来，研究人员尝试在博物馆中使用移动眼动追踪设备，但仍需要进行校准，并且设备和研究人员的存在会干扰观众的体验。</w:t></w:r></w:p><w:p><w:pPr><w:jc w:val="both"/></w:pPr><w:r><w:rPr/><w:t xml:space="preserve">3. 本研究在维也纳 Kunsthistorisches 博物馆使用了一种无需校准的遥感眼动追踪原型设备，对超过800名参与者进行了观察。虽然数据质量不足以进行预期的分析，但结果显示某些画作吸引了观众更长时间的关注。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介绍了在维也纳艺术史博物馆测试一种无需校准的眼动追踪原型的研究。文章指出，以往的眼动追踪研究主要在实验室环境中进行，使用的是艺术品的复制品，并且需要对设备进行校准。为了更加真实地记录观看艺术作品时的眼动情况，研究人员在博物馆中隐藏了一个无需校准的远程眼动追踪器，并邀请参观者参与研究。然而，由于眼动追踪原型的数据质量不够理想，研究人员无法进行预期的分析。</w:t></w:r></w:p><w:p><w:pPr><w:jc w:val="both"/></w:pPr><w:r><w:rPr/><w:t xml:space="preserve"></w:t></w:r></w:p><w:p><w:pPr><w:jc w:val="both"/></w:pPr><w:r><w:rPr/><w:t xml:space="preserve">从批判性分析角度来看，这篇文章存在以下问题：</w:t></w:r></w:p><w:p><w:pPr><w:jc w:val="both"/></w:pPr><w:r><w:rPr/><w:t xml:space="preserve"></w:t></w:r></w:p><w:p><w:pPr><w:jc w:val="both"/></w:pPr><w:r><w:rPr/><w:t xml:space="preserve">1. 潜在偏见及其来源：文章没有明确提到作者们可能存在的潜在偏见或利益冲突。例如，他们是否与该眼动追踪原型相关的公司有任何关系？这可能会影响他们对该技术的评价和报道。</w:t></w:r></w:p><w:p><w:pPr><w:jc w:val="both"/></w:pPr><w:r><w:rPr/><w:t xml:space="preserve"></w:t></w:r></w:p><w:p><w:pPr><w:jc w:val="both"/></w:pPr><w:r><w:rPr/><w:t xml:space="preserve">2. 片面报道：文章只介绍了测试过程和结果中一些积极方面，如参观者对某些艺术作品持续关注的时间。然而，文章没有提及可能存在的负面结果或问题。这种片面报道可能会给读者留下不完整或误导性的印象。</w:t></w:r></w:p><w:p><w:pPr><w:jc w:val="both"/></w:pPr><w:r><w:rPr/><w:t xml:space="preserve"></w:t></w:r></w:p><w:p><w:pPr><w:jc w:val="both"/></w:pPr><w:r><w:rPr/><w:t xml:space="preserve">3. 无根据的主张：文章中提到该眼动追踪原型是“无需校准”的，但并没有提供足够的证据来支持这一主张。没有详细说明该原型是如何实现无需校准的，并且也没有对比其他眼动追踪技术进行评估。</w:t></w:r></w:p><w:p><w:pPr><w:jc w:val="both"/></w:pPr><w:r><w:rPr/><w:t xml:space="preserve"></w:t></w:r></w:p><w:p><w:pPr><w:jc w:val="both"/></w:pPr><w:r><w:rPr/><w:t xml:space="preserve">4. 缺失的考虑点：文章没有讨论参观者隐私和知情同意方面的问题。在未经明确同意的情况下记录参观者的视觉行为可能引发道德和法律上的争议。</w:t></w:r></w:p><w:p><w:pPr><w:jc w:val="both"/></w:pPr><w:r><w:rPr/><w:t xml:space="preserve"></w:t></w:r></w:p><w:p><w:pPr><w:jc w:val="both"/></w:pPr><w:r><w:rPr/><w:t xml:space="preserve">5. 所提出主张的缺失证据：尽管文章声称某些艺术作品吸引了更长时间的关注，但并没有提供具体数据或分析来支持这一主张。缺乏详细数据使得读者难以评估研究结果的可靠性和有效性。</w:t></w:r></w:p><w:p><w:pPr><w:jc w:val="both"/></w:pPr><w:r><w:rPr/><w:t xml:space="preserve"></w:t></w:r></w:p><w:p><w:pPr><w:jc w:val="both"/></w:pPr><w:r><w:rPr/><w:t xml:space="preserve">6. 未探索的反驳：文章没有探讨其他可能解释结果的因素。例如，参观者对某些艺术作品持续关注时间较长可能是因为作品本身更加吸引人，而不仅仅是眼动追踪原型的影响。</w:t></w:r></w:p><w:p><w:pPr><w:jc w:val="both"/></w:pPr><w:r><w:rPr/><w:t xml:space="preserve"></w:t></w:r></w:p><w:p><w:pPr><w:jc w:val="both"/></w:pPr><w:r><w:rPr/><w:t xml:space="preserve">7. 宣传内容：文章中存在一些宣传性的语言，如将该研究描述为“朝向对艺术观看体验进行不显眼的研究的一步”。这种宣传性语言可能会使读者对研究结果产生过高期望。</w:t></w:r></w:p><w:p><w:pPr><w:jc w:val="both"/></w:pPr><w:r><w:rPr/><w:t xml:space="preserve"></w:t></w:r></w:p><w:p><w:pPr><w:jc w:val="both"/></w:pPr><w:r><w:rPr/><w:t xml:space="preserve">综上所述，这篇文章在报道眼动追踪原型测试的过程和结果时存在一些问题，包括潜在偏见、片面报道、无根据的主张、缺失的考虑点和证据等。读者需要谨慎评估该研究的可靠性和有效性，并注意到可能存在的风险和局限性。</w:t></w:r></w:p><w:p><w:pPr><w:pStyle w:val="Heading1"/></w:pPr><w:bookmarkStart w:id="5" w:name="_Toc5"/><w:r><w:t>Topics for further research:</w:t></w:r><w:bookmarkEnd w:id="5"/></w:p><w:p><w:pPr><w:spacing w:after="0"/><w:numPr><w:ilvl w:val="0"/><w:numId w:val="2"/></w:numPr></w:pPr><w:r><w:rPr/><w:t xml:space="preserve">Potential bias and conflicts of interest
</w:t></w:r></w:p><w:p><w:pPr><w:spacing w:after="0"/><w:numPr><w:ilvl w:val="0"/><w:numId w:val="2"/></w:numPr></w:pPr><w:r><w:rPr/><w:t xml:space="preserve">One-sided reporting
</w:t></w:r></w:p><w:p><w:pPr><w:spacing w:after="0"/><w:numPr><w:ilvl w:val="0"/><w:numId w:val="2"/></w:numPr></w:pPr><w:r><w:rPr/><w:t xml:space="preserve">Lack of evidence for the claim of calibration-free eye tracking
</w:t></w:r></w:p><w:p><w:pPr><w:spacing w:after="0"/><w:numPr><w:ilvl w:val="0"/><w:numId w:val="2"/></w:numPr></w:pPr><w:r><w:rPr/><w:t xml:space="preserve">Missing considerations of privacy and informed consent
</w:t></w:r></w:p><w:p><w:pPr><w:spacing w:after="0"/><w:numPr><w:ilvl w:val="0"/><w:numId w:val="2"/></w:numPr></w:pPr><w:r><w:rPr/><w:t xml:space="preserve">Lack of evidence for the claims made
</w:t></w:r></w:p><w:p><w:pPr><w:numPr><w:ilvl w:val="0"/><w:numId w:val="2"/></w:numPr></w:pPr><w:r><w:rPr/><w:t xml:space="preserve">Unexplored alternative explanations</w:t></w:r></w:p><w:p><w:pPr><w:pStyle w:val="Heading1"/></w:pPr><w:bookmarkStart w:id="6" w:name="_Toc6"/><w:r><w:t>Report location:</w:t></w:r><w:bookmarkEnd w:id="6"/></w:p><w:p><w:hyperlink r:id="rId8" w:history="1"><w:r><w:rPr><w:color w:val="2980b9"/><w:u w:val="single"/></w:rPr><w:t xml:space="preserve">https://www.fullpicture.app/item/1a59331b638fb5798e2883d988a533db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C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6910%2Fjemr.13.2.10&amp;route=6" TargetMode="External"/><Relationship Id="rId8" Type="http://schemas.openxmlformats.org/officeDocument/2006/relationships/hyperlink" Target="https://www.fullpicture.app/item/1a59331b638fb5798e2883d988a53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2024-03-10T18:08:58+01:00</dcterms:created>
  <dcterms:modified xsi:type="dcterms:W3CDTF">2024-03-10T18:08:58+01:00</dcterms:modified>
</cp:coreProperties>
</file>

<file path=docProps/custom.xml><?xml version="1.0" encoding="utf-8"?>
<Properties xmlns="http://schemas.openxmlformats.org/officeDocument/2006/custom-properties" xmlns:vt="http://schemas.openxmlformats.org/officeDocument/2006/docPropsVTypes"/>
</file>