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基于车速预测的燃料电池混合动力汽车能量管理策略研究 - 中国知网</w:t></w:r><w:br/><w:hyperlink r:id="rId7" w:history="1"><w:r><w:rPr><w:color w:val="2980b9"/><w:u w:val="single"/></w:rPr><w:t xml:space="preserve">https://webvpn.ujs.edu.cn/https/77726476706e69737468656265737421fbf952d2243e635930068cb8/kcms2/article/abstract?v=3uoqIhG8C475KOm_zrgu4sq25HxUBNNTmIbFx6y0bOQ0cH_CuEtpsN-C9u7UAMpLXBzT1RagZoCTHZMvuSR8t0t8xlcq7qHT&uniplatform=NZKPT</w:t></w:r></w:hyperlink></w:p><w:p><w:pPr><w:pStyle w:val="Heading1"/></w:pPr><w:bookmarkStart w:id="2" w:name="_Toc2"/><w:r><w:t>Article summary:</w:t></w:r><w:bookmarkEnd w:id="2"/></w:p><w:p><w:pPr><w:jc w:val="both"/></w:pPr><w:r><w:rPr/><w:t xml:space="preserve">1. 燃料电池混合动力汽车（FCHEV）是一种具有零排放、高效率、良好再生性和燃料来源广泛等优点的新型环保车辆。</w:t></w:r></w:p><w:p><w:pPr><w:jc w:val="both"/></w:pPr><w:r><w:rPr/><w:t xml:space="preserve">2. 由于质子交换膜燃料电池（PEMFC）的动态响应较慢且无法回收能量，需要设计合理的能量管理策略（EMS）来协调和分配两种能源的功率输出，以满足车辆的动力需求并提高FCHEV的性能。</w:t></w:r></w:p><w:p><w:pPr><w:jc w:val="both"/></w:pPr><w:r><w:rPr/><w:t xml:space="preserve">3. 本文以东风X37车型的动力系统为研究对象，对不同类型的燃料电池混合系统进行了比较，并选择了PEMFC和锂离子电池的拓扑结构。同时建立了FCHEV的车辆纵向动力学模型、电机模型和锂离子电池模型，并详细分析了PEMFC不同极化现象产生的压力。</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对于上述文章的批判性分析如下：</w:t></w:r></w:p><w:p><w:pPr><w:jc w:val="both"/></w:pPr><w:r><w:rPr/><w:t xml:space="preserve"></w:t></w:r></w:p><w:p><w:pPr><w:jc w:val="both"/></w:pPr><w:r><w:rPr/><w:t xml:space="preserve">1. 潜在偏见及其来源：文章没有明确提到作者的背景和立场，因此无法确定是否存在潜在偏见。然而，由于该文章发表在中国知网上，可能存在一定程度上的国家利益或政策导向。</w:t></w:r></w:p><w:p><w:pPr><w:jc w:val="both"/></w:pPr><w:r><w:rPr/><w:t xml:space="preserve"></w:t></w:r></w:p><w:p><w:pPr><w:jc w:val="both"/></w:pPr><w:r><w:rPr/><w:t xml:space="preserve">2. 片面报道：文章主要关注燃料电池混合动力汽车的优点和前景，但未充分讨论其缺点和挑战。例如，燃料电池技术仍面临成本高、储氢困难、基础设施建设不完善等问题。</w:t></w:r></w:p><w:p><w:pPr><w:jc w:val="both"/></w:pPr><w:r><w:rPr/><w:t xml:space="preserve"></w:t></w:r></w:p><w:p><w:pPr><w:jc w:val="both"/></w:pPr><w:r><w:rPr/><w:t xml:space="preserve">3. 无根据的主张：文章声称燃料电池混合动力汽车具有“零排放”和“高效率”，但未提供相关数据或研究支持这些主张。这些声明应该以实证研究为基础。</w:t></w:r></w:p><w:p><w:pPr><w:jc w:val="both"/></w:pPr><w:r><w:rPr/><w:t xml:space="preserve"></w:t></w:r></w:p><w:p><w:pPr><w:jc w:val="both"/></w:pPr><w:r><w:rPr/><w:t xml:space="preserve">4. 缺失的考虑点：文章没有涉及与燃料电池混合动力汽车相关的安全性、可靠性和维护成本等重要考虑因素。这些因素对于消费者购买决策和实际使用非常重要。</w:t></w:r></w:p><w:p><w:pPr><w:jc w:val="both"/></w:pPr><w:r><w:rPr/><w:t xml:space="preserve"></w:t></w:r></w:p><w:p><w:pPr><w:jc w:val="both"/></w:pPr><w:r><w:rPr/><w:t xml:space="preserve">5. 所提出主张的缺失证据：文章提到需要设计合理的能量管理策略来协调和分配两种能源的输出，但未提供具体的证据或研究结果来支持这一主张。缺乏实证研究可能导致该主张的可行性存在疑问。</w:t></w:r></w:p><w:p><w:pPr><w:jc w:val="both"/></w:pPr><w:r><w:rPr/><w:t xml:space="preserve"></w:t></w:r></w:p><w:p><w:pPr><w:jc w:val="both"/></w:pPr><w:r><w:rPr/><w:t xml:space="preserve">6. 未探索的反驳：文章没有涉及与燃料电池混合动力汽车竞争技术（如纯电动汽车、插电式混合动力汽车）相比的优势和劣势。这种比较可以提供更全面和客观的评估。</w:t></w:r></w:p><w:p><w:pPr><w:jc w:val="both"/></w:pPr><w:r><w:rPr/><w:t xml:space="preserve"></w:t></w:r></w:p><w:p><w:pPr><w:jc w:val="both"/></w:pPr><w:r><w:rPr/><w:t xml:space="preserve">7. 宣传内容：文章过于强调燃料电池混合动力汽车的优点，给人一种宣传推销的感觉。一个更客观和平衡的观点将更有说服力。</w:t></w:r></w:p><w:p><w:pPr><w:jc w:val="both"/></w:pPr><w:r><w:rPr/><w:t xml:space="preserve"></w:t></w:r></w:p><w:p><w:pPr><w:jc w:val="both"/></w:pPr><w:r><w:rPr/><w:t xml:space="preserve">总体而言，上述文章在讨论燃料电池混合动力汽车能量管理策略时存在一些问题，包括片面报道、无根据的主张和缺失考虑点等。为了提高其可信度和说服力，需要更全面、客观和实证的研究支持。</w:t></w:r></w:p><w:p><w:pPr><w:pStyle w:val="Heading1"/></w:pPr><w:bookmarkStart w:id="5" w:name="_Toc5"/><w:r><w:t>Topics for further research:</w:t></w:r><w:bookmarkEnd w:id="5"/></w:p><w:p><w:pPr><w:spacing w:after="0"/><w:numPr><w:ilvl w:val="0"/><w:numId w:val="2"/></w:numPr></w:pPr><w:r><w:rPr/><w:t xml:space="preserve">燃料电池混合动力汽车的成本问题
</w:t></w:r></w:p><w:p><w:pPr><w:spacing w:after="0"/><w:numPr><w:ilvl w:val="0"/><w:numId w:val="2"/></w:numPr></w:pPr><w:r><w:rPr/><w:t xml:space="preserve">燃料电池技术的储氢困难
</w:t></w:r></w:p><w:p><w:pPr><w:spacing w:after="0"/><w:numPr><w:ilvl w:val="0"/><w:numId w:val="2"/></w:numPr></w:pPr><w:r><w:rPr/><w:t xml:space="preserve">基础设施建设不完善对燃料电池混合动力汽车的影响
</w:t></w:r></w:p><w:p><w:pPr><w:spacing w:after="0"/><w:numPr><w:ilvl w:val="0"/><w:numId w:val="2"/></w:numPr></w:pPr><w:r><w:rPr/><w:t xml:space="preserve">燃料电池混合动力汽车的安全性问题
</w:t></w:r></w:p><w:p><w:pPr><w:spacing w:after="0"/><w:numPr><w:ilvl w:val="0"/><w:numId w:val="2"/></w:numPr></w:pPr><w:r><w:rPr/><w:t xml:space="preserve">燃料电池混合动力汽车的可靠性问题
</w:t></w:r></w:p><w:p><w:pPr><w:numPr><w:ilvl w:val="0"/><w:numId w:val="2"/></w:numPr></w:pPr><w:r><w:rPr/><w:t xml:space="preserve">燃料电池混合动力汽车的维护成本问题</w:t></w:r></w:p><w:p><w:pPr><w:pStyle w:val="Heading1"/></w:pPr><w:bookmarkStart w:id="6" w:name="_Toc6"/><w:r><w:t>Report location:</w:t></w:r><w:bookmarkEnd w:id="6"/></w:p><w:p><w:hyperlink r:id="rId8" w:history="1"><w:r><w:rPr><w:color w:val="2980b9"/><w:u w:val="single"/></w:rPr><w:t xml:space="preserve">https://www.fullpicture.app/item/1a80486ee8129cc3efde7e9ca0e010f8</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B833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vpn.ujs.edu.cn/https/77726476706e69737468656265737421fbf952d2243e635930068cb8/kcms2/article/abstract?v=3uoqIhG8C475KOm_zrgu4sq25HxUBNNTmIbFx6y0bOQ0cH_CuEtpsN-C9u7UAMpLXBzT1RagZoCTHZMvuSR8t0t8xlcq7qHT&amp;uniplatform=NZKPT" TargetMode="External"/><Relationship Id="rId8" Type="http://schemas.openxmlformats.org/officeDocument/2006/relationships/hyperlink" Target="https://www.fullpicture.app/item/1a80486ee8129cc3efde7e9ca0e010f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2023-09-04T11:12:24+02:00</dcterms:created>
  <dcterms:modified xsi:type="dcterms:W3CDTF">2023-09-04T11:12:24+02:00</dcterms:modified>
</cp:coreProperties>
</file>

<file path=docProps/custom.xml><?xml version="1.0" encoding="utf-8"?>
<Properties xmlns="http://schemas.openxmlformats.org/officeDocument/2006/custom-properties" xmlns:vt="http://schemas.openxmlformats.org/officeDocument/2006/docPropsVTypes"/>
</file>