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land use change on soil organic matter chemistry in the Everglades, Florida - a characterization with pyrolysis-gas chromatography–mass spectrometry - ScienceDirect</w:t>
      </w:r>
      <w:br/>
      <w:hyperlink r:id="rId7" w:history="1">
        <w:r>
          <w:rPr>
            <w:color w:val="2980b9"/>
            <w:u w:val="single"/>
          </w:rPr>
          <w:t xml:space="preserve">https://www.sciencedirect.com/science/article/pii/S0016706118317452?via%3Dihub</w:t>
        </w:r>
      </w:hyperlink>
    </w:p>
    <w:p>
      <w:pPr>
        <w:pStyle w:val="Heading1"/>
      </w:pPr>
      <w:bookmarkStart w:id="2" w:name="_Toc2"/>
      <w:r>
        <w:t>Article summary:</w:t>
      </w:r>
      <w:bookmarkEnd w:id="2"/>
    </w:p>
    <w:p>
      <w:pPr>
        <w:jc w:val="both"/>
      </w:pPr>
      <w:r>
        <w:rPr/>
        <w:t xml:space="preserve">1. Land use change from marsh to sugarcane farming in the Everglades, Florida caused a decrease in soil organic carbon (SOC) content and an alteration of molecular features of soil organic matter (SOM).</w:t>
      </w:r>
    </w:p>
    <w:p>
      <w:pPr>
        <w:jc w:val="both"/>
      </w:pPr>
      <w:r>
        <w:rPr/>
        <w:t xml:space="preserve">2. Pyrolysis-gas chromatography–mass spectrometry (Py-GC/MS) was used to characterize three surface soils cores from a representative marsh and a sugarcane field.</w:t>
      </w:r>
    </w:p>
    <w:p>
      <w:pPr>
        <w:jc w:val="both"/>
      </w:pPr>
      <w:r>
        <w:rPr/>
        <w:t xml:space="preserve">3. The conversion of marsh to sugarcane land use increased aromatics, polyaromatic hydrocarbons, n-alkanes, n-alkenes, other aliphatics and fatty acids in pyrolysis products of SOM, while reducing lignin, phenols, polysaccharides, benzofuran and nitrogen containing compounds.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“Impacts of land use change on soil organic matter chemistry in the Everglades, Florida - a characterization with pyrolysis-gas chromatography–mass spectrometry” is generally reliable and trustworthy. The authors provide evidence for their claims by citing relevant studies and providing data from their own research. They also discuss potential risks associated with land use changes such as decreased SOC content and altered molecular features of SOM. The article does not appear to be one-sided or promotional in nature; it presents both sides equally by discussing the positive impacts of land use changes as well as the potential risks associated with them. </w:t>
      </w:r>
    </w:p>
    <w:p>
      <w:pPr>
        <w:jc w:val="both"/>
      </w:pPr>
      <w:r>
        <w:rPr/>
        <w:t xml:space="preserve">However, there are some points that could be improved upon. For example, the authors do not explore counterarguments or alternative explanations for their findings. Additionally, they do not provide any evidence for their claims about how land use changes can affect SOC storage or microbial activity levels. Furthermore, they do not discuss any possible long-term effects that these changes may have on the environment or how they may impact future generations. </w:t>
      </w:r>
    </w:p>
    <w:p>
      <w:pPr>
        <w:jc w:val="both"/>
      </w:pPr>
      <w:r>
        <w:rPr/>
        <w:t xml:space="preserve">In conclusion, this article is generally reliable and trustworthy but could benefit from further exploration into counterarguments and alternative explanations for its findings as well as more evidence for its claims about how land use changes can affect SOC storage or microbial activity levels.</w:t>
      </w:r>
    </w:p>
    <w:p>
      <w:pPr>
        <w:pStyle w:val="Heading1"/>
      </w:pPr>
      <w:bookmarkStart w:id="5" w:name="_Toc5"/>
      <w:r>
        <w:t>Topics for further research:</w:t>
      </w:r>
      <w:bookmarkEnd w:id="5"/>
    </w:p>
    <w:p>
      <w:pPr>
        <w:spacing w:after="0"/>
        <w:numPr>
          <w:ilvl w:val="0"/>
          <w:numId w:val="2"/>
        </w:numPr>
      </w:pPr>
      <w:r>
        <w:rPr/>
        <w:t xml:space="preserve">Long-term effects of land use change </w:t>
      </w:r>
    </w:p>
    <w:p>
      <w:pPr>
        <w:spacing w:after="0"/>
        <w:numPr>
          <w:ilvl w:val="0"/>
          <w:numId w:val="2"/>
        </w:numPr>
      </w:pPr>
      <w:r>
        <w:rPr/>
        <w:t xml:space="preserve">Impact of land use change on soil organic carbon </w:t>
      </w:r>
    </w:p>
    <w:p>
      <w:pPr>
        <w:spacing w:after="0"/>
        <w:numPr>
          <w:ilvl w:val="0"/>
          <w:numId w:val="2"/>
        </w:numPr>
      </w:pPr>
      <w:r>
        <w:rPr/>
        <w:t xml:space="preserve">Effects of land use change on microbial activity </w:t>
      </w:r>
    </w:p>
    <w:p>
      <w:pPr>
        <w:spacing w:after="0"/>
        <w:numPr>
          <w:ilvl w:val="0"/>
          <w:numId w:val="2"/>
        </w:numPr>
      </w:pPr>
      <w:r>
        <w:rPr/>
        <w:t xml:space="preserve">Counterarguments to land use change </w:t>
      </w:r>
    </w:p>
    <w:p>
      <w:pPr>
        <w:spacing w:after="0"/>
        <w:numPr>
          <w:ilvl w:val="0"/>
          <w:numId w:val="2"/>
        </w:numPr>
      </w:pPr>
      <w:r>
        <w:rPr/>
        <w:t xml:space="preserve">Alternative explanations for land use change </w:t>
      </w:r>
    </w:p>
    <w:p>
      <w:pPr>
        <w:numPr>
          <w:ilvl w:val="0"/>
          <w:numId w:val="2"/>
        </w:numPr>
      </w:pPr>
      <w:r>
        <w:rPr/>
        <w:t xml:space="preserve">Intergenerational effects of land use change</w:t>
      </w:r>
    </w:p>
    <w:p>
      <w:pPr>
        <w:pStyle w:val="Heading1"/>
      </w:pPr>
      <w:bookmarkStart w:id="6" w:name="_Toc6"/>
      <w:r>
        <w:t>Report location:</w:t>
      </w:r>
      <w:bookmarkEnd w:id="6"/>
    </w:p>
    <w:p>
      <w:hyperlink r:id="rId8" w:history="1">
        <w:r>
          <w:rPr>
            <w:color w:val="2980b9"/>
            <w:u w:val="single"/>
          </w:rPr>
          <w:t xml:space="preserve">https://www.fullpicture.app/item/1a93fcc71cec2a0c6cdfe60e2aed539a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FE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6118317452?via%3Dihub" TargetMode="External"/><Relationship Id="rId8" Type="http://schemas.openxmlformats.org/officeDocument/2006/relationships/hyperlink" Target="https://www.fullpicture.app/item/1a93fcc71cec2a0c6cdfe60e2aed53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2023-02-22T22:19:00+01:00</dcterms:created>
  <dcterms:modified xsi:type="dcterms:W3CDTF">2023-02-22T22:19:00+01:00</dcterms:modified>
</cp:coreProperties>
</file>

<file path=docProps/custom.xml><?xml version="1.0" encoding="utf-8"?>
<Properties xmlns="http://schemas.openxmlformats.org/officeDocument/2006/custom-properties" xmlns:vt="http://schemas.openxmlformats.org/officeDocument/2006/docPropsVTypes"/>
</file>