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Clinical significance of three-dimensional ultrasound and contrast-enhanced ultrasound in the diagnosis of hepatocellular carcinoma-学术搜索</w:t></w:r><w:br/><w:hyperlink r:id="rId7" w:history="1"><w:r><w:rPr><w:color w:val="2980b9"/><w:u w:val="single"/></w:rPr><w:t xml:space="preserve">https://sc.panda321.com/scholar?hl=zh-cn&q=Clinical+significance+of+three-dimensional+ultrasound+and+contrast-enhanced+ultrasound+in+the+diagnosis+of+hepatocellular+carcinoma</w:t></w:r></w:hyperlink></w:p><w:p><w:pPr><w:pStyle w:val="Heading1"/></w:pPr><w:bookmarkStart w:id="2" w:name="_Toc2"/><w:r><w:t>Article summary:</w:t></w:r><w:bookmarkEnd w:id="2"/></w:p><w:p><w:pPr><w:jc w:val="both"/></w:pPr><w:r><w:rPr/><w:t xml:space="preserve">1. Three-dimensional contrast-enhanced ultrasound (3D-CEUS) is a useful technique for predicting the therapeutic response of radiofrequency ablation in hepatocellular carcinoma.</w:t></w:r></w:p><w:p><w:pPr><w:jc w:val="both"/></w:pPr><w:r><w:rPr/><w:t xml:space="preserve">2. Dynamic 3D-CEUS can be used to evaluate treatment response and guide local therapies for liver cancer.</w:t></w:r></w:p><w:p><w:pPr><w:jc w:val="both"/></w:pPr><w:r><w:rPr/><w:t xml:space="preserve">3. CEUS-CT/MRI fusion imaging can be used to determine the ablation margin after radiofrequency ablation of hepatocellular carcinoma.</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an overview of the clinical significance of three-dimensional ultrasound and contrast-enhanced ultrasound in the diagnosis of hepatocellular carcinoma. The article is based on research studies conducted by various authors, which are cited throughout the text. The article does not appear to have any biases or one-sided reporting, as it presents both sides equally and does not make any unsupported claims or missing points of consideration. Furthermore, it provides evidence for its claims and explores counterarguments where necessary. There is no promotional content present in the article, nor does it appear to be partial in any way. Possible risks are noted throughout the text, making it clear that further research is needed before any definitive conclusions can be drawn about the efficacy of these techniques in diagnosing hepatocellular carcinoma.</w:t></w:r></w:p><w:p><w:pPr><w:pStyle w:val="Heading1"/></w:pPr><w:bookmarkStart w:id="5" w:name="_Toc5"/><w:r><w:t>Topics for further research:</w:t></w:r><w:bookmarkEnd w:id="5"/></w:p><w:p><w:pPr><w:spacing w:after="0"/><w:numPr><w:ilvl w:val="0"/><w:numId w:val="2"/></w:numPr></w:pPr><w:r><w:rPr/><w:t xml:space="preserve">Ultrasound imaging for hepatocellular carcinoma</w:t></w:r></w:p><w:p><w:pPr><w:spacing w:after="0"/><w:numPr><w:ilvl w:val="0"/><w:numId w:val="2"/></w:numPr></w:pPr><w:r><w:rPr/><w:t xml:space="preserve">Contrast-enhanced ultrasound for hepatocellular carcinoma</w:t></w:r></w:p><w:p><w:pPr><w:spacing w:after="0"/><w:numPr><w:ilvl w:val="0"/><w:numId w:val="2"/></w:numPr></w:pPr><w:r><w:rPr/><w:t xml:space="preserve">Three-dimensional ultrasound for hepatocellular carcinoma</w:t></w:r></w:p><w:p><w:pPr><w:spacing w:after="0"/><w:numPr><w:ilvl w:val="0"/><w:numId w:val="2"/></w:numPr></w:pPr><w:r><w:rPr/><w:t xml:space="preserve">Clinical applications of ultrasound for hepatocellular carcinoma</w:t></w:r></w:p><w:p><w:pPr><w:spacing w:after="0"/><w:numPr><w:ilvl w:val="0"/><w:numId w:val="2"/></w:numPr></w:pPr><w:r><w:rPr/><w:t xml:space="preserve">Risks associated with ultrasound imaging for hepatocellular carcinoma</w:t></w:r></w:p><w:p><w:pPr><w:numPr><w:ilvl w:val="0"/><w:numId w:val="2"/></w:numPr></w:pPr><w:r><w:rPr/><w:t xml:space="preserve">Comparison of ultrasound and contrast-enhanced ultrasound for hepatocellular carcinoma</w:t></w:r></w:p><w:p><w:pPr><w:pStyle w:val="Heading1"/></w:pPr><w:bookmarkStart w:id="6" w:name="_Toc6"/><w:r><w:t>Report location:</w:t></w:r><w:bookmarkEnd w:id="6"/></w:p><w:p><w:hyperlink r:id="rId8" w:history="1"><w:r><w:rPr><w:color w:val="2980b9"/><w:u w:val="single"/></w:rPr><w:t xml:space="preserve">https://www.fullpicture.app/item/1a9dfe72920b156f562c6a1ec33af53d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66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321.com/scholar?hl=zh-cn&amp;q=Clinical+significance+of+three-dimensional+ultrasound+and+contrast-enhanced+ultrasound+in+the+diagnosis+of+hepatocellular+carcinoma" TargetMode="External"/><Relationship Id="rId8" Type="http://schemas.openxmlformats.org/officeDocument/2006/relationships/hyperlink" Target="https://www.fullpicture.app/item/1a9dfe72920b156f562c6a1ec33af5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2023-02-19T15:50:32+01:00</dcterms:created>
  <dcterms:modified xsi:type="dcterms:W3CDTF">2023-02-19T15:50:32+01:00</dcterms:modified>
</cp:coreProperties>
</file>

<file path=docProps/custom.xml><?xml version="1.0" encoding="utf-8"?>
<Properties xmlns="http://schemas.openxmlformats.org/officeDocument/2006/custom-properties" xmlns:vt="http://schemas.openxmlformats.org/officeDocument/2006/docPropsVTypes"/>
</file>