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Northeast China holds huge wetland soil organic carbon storage: an estimation from 819 soil profiles and random forest algorithm | SpringerLink</w:t>
      </w:r>
      <w:br/>
      <w:hyperlink r:id="rId7" w:history="1">
        <w:r>
          <w:rPr>
            <w:color w:val="2980b9"/>
            <w:u w:val="single"/>
          </w:rPr>
          <w:t xml:space="preserve">https://link.springer.com/article/10.1007/s11104-023-06089-1</w:t>
        </w:r>
      </w:hyperlink>
    </w:p>
    <w:p>
      <w:pPr>
        <w:pStyle w:val="Heading1"/>
      </w:pPr>
      <w:bookmarkStart w:id="2" w:name="_Toc2"/>
      <w:r>
        <w:t>Article summary:</w:t>
      </w:r>
      <w:bookmarkEnd w:id="2"/>
    </w:p>
    <w:p>
      <w:pPr>
        <w:jc w:val="both"/>
      </w:pPr>
      <w:r>
        <w:rPr/>
        <w:t xml:space="preserve">1. Wetlands in Northeast China have a significant amount of soil organic carbon (SOC) storage, making them important for the global carbon cycle.</w:t>
      </w:r>
    </w:p>
    <w:p>
      <w:pPr>
        <w:jc w:val="both"/>
      </w:pPr>
      <w:r>
        <w:rPr/>
        <w:t xml:space="preserve">2. Estimating wetland SOC density and understanding its controlling factors is crucial for accurately predicting the carbon budget and climate feedback.</w:t>
      </w:r>
    </w:p>
    <w:p>
      <w:pPr>
        <w:jc w:val="both"/>
      </w:pPr>
      <w:r>
        <w:rPr/>
        <w:t xml:space="preserve">3. Environmental factors such as soil texture, climate, hydrology, vegetation, and human interference influence wetland SOC density, and conducting regional studies is essential for assessing wetland SOC reserves at national and global scales.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潜在偏见及其来源：文章没有明确提到作者的背景和立场，因此很难确定是否存在潜在偏见。然而，文章引用了一些研究来支持其观点，这些研究可能存在选择性引用或者作者自身的倾向性。</w:t>
      </w:r>
    </w:p>
    <w:p>
      <w:pPr>
        <w:jc w:val="both"/>
      </w:pPr>
      <w:r>
        <w:rPr/>
        <w:t xml:space="preserve"/>
      </w:r>
    </w:p>
    <w:p>
      <w:pPr>
        <w:jc w:val="both"/>
      </w:pPr>
      <w:r>
        <w:rPr/>
        <w:t xml:space="preserve">2. 片面报道：文章主要关注东北中国湿地土壤有机碳储量的估计，但没有提及其他地区或国家的情况。这种片面报道可能导致读者对全球湿地土壤有机碳储量的理解不完整。</w:t>
      </w:r>
    </w:p>
    <w:p>
      <w:pPr>
        <w:jc w:val="both"/>
      </w:pPr>
      <w:r>
        <w:rPr/>
        <w:t xml:space="preserve"/>
      </w:r>
    </w:p>
    <w:p>
      <w:pPr>
        <w:jc w:val="both"/>
      </w:pPr>
      <w:r>
        <w:rPr/>
        <w:t xml:space="preserve">3. 无根据的主张：文章声称湿地是地球的“肾脏”，具有各种生态系统功能和服务，并且在全球碳循环中起着重要作用。然而，文章没有提供足够的证据来支持这些主张，也没有引用相关研究来加以支持。</w:t>
      </w:r>
    </w:p>
    <w:p>
      <w:pPr>
        <w:jc w:val="both"/>
      </w:pPr>
      <w:r>
        <w:rPr/>
        <w:t xml:space="preserve"/>
      </w:r>
    </w:p>
    <w:p>
      <w:pPr>
        <w:jc w:val="both"/>
      </w:pPr>
      <w:r>
        <w:rPr/>
        <w:t xml:space="preserve">4. 缺失的考虑点：文章没有讨论湿地土壤有机碳储量变化的时间尺度和影响因素。湿地土壤有机碳储量可能受到气候变化、人类活动和自然演替等多种因素的影响，但这些方面在文章中并未得到充分考虑。</w:t>
      </w:r>
    </w:p>
    <w:p>
      <w:pPr>
        <w:jc w:val="both"/>
      </w:pPr>
      <w:r>
        <w:rPr/>
        <w:t xml:space="preserve"/>
      </w:r>
    </w:p>
    <w:p>
      <w:pPr>
        <w:jc w:val="both"/>
      </w:pPr>
      <w:r>
        <w:rPr/>
        <w:t xml:space="preserve">5. 所提出主张的缺失证据：文章声称湿地土壤有机碳储量在全球范围内估计存在明显的不确定性，但没有提供足够的证据来支持这一主张。文章也没有讨论不同估计结果之间的差异可能是由于数据来源和方法学上的差异导致的。</w:t>
      </w:r>
    </w:p>
    <w:p>
      <w:pPr>
        <w:jc w:val="both"/>
      </w:pPr>
      <w:r>
        <w:rPr/>
        <w:t xml:space="preserve"/>
      </w:r>
    </w:p>
    <w:p>
      <w:pPr>
        <w:jc w:val="both"/>
      </w:pPr>
      <w:r>
        <w:rPr/>
        <w:t xml:space="preserve">6. 未探索的反驳：文章没有探讨其他研究对湿地土壤有机碳储量估计的不同观点或反驳意见。这种未探索可能导致读者对该领域中存在的争议和不确定性缺乏全面了解。</w:t>
      </w:r>
    </w:p>
    <w:p>
      <w:pPr>
        <w:jc w:val="both"/>
      </w:pPr>
      <w:r>
        <w:rPr/>
        <w:t xml:space="preserve"/>
      </w:r>
    </w:p>
    <w:p>
      <w:pPr>
        <w:jc w:val="both"/>
      </w:pPr>
      <w:r>
        <w:rPr/>
        <w:t xml:space="preserve">7. 宣传内容和偏袒：文章使用了一些形容词来强调湿地的重要性和功能，如“肾脏”、“重要碳库”等。这种宣传性语言可能会使读者对文章中所述观点产生偏袒或过度夸大其重要性的印象。</w:t>
      </w:r>
    </w:p>
    <w:p>
      <w:pPr>
        <w:jc w:val="both"/>
      </w:pPr>
      <w:r>
        <w:rPr/>
        <w:t xml:space="preserve"/>
      </w:r>
    </w:p>
    <w:p>
      <w:pPr>
        <w:jc w:val="both"/>
      </w:pPr>
      <w:r>
        <w:rPr/>
        <w:t xml:space="preserve">8. 是否注意到可能的风险：文章没有明确讨论湿地土壤有机碳储量变化对气候变化和生态系统稳定性可能带来的潜在风险。这种忽略可能导致读者对该问题的重要性和紧迫性缺乏全面的认识。</w:t>
      </w:r>
    </w:p>
    <w:p>
      <w:pPr>
        <w:jc w:val="both"/>
      </w:pPr>
      <w:r>
        <w:rPr/>
        <w:t xml:space="preserve"/>
      </w:r>
    </w:p>
    <w:p>
      <w:pPr>
        <w:jc w:val="both"/>
      </w:pPr>
      <w:r>
        <w:rPr/>
        <w:t xml:space="preserve">9. 没有平等地呈现双方：文章没有提及湿地土壤有机碳储量估计存在争议的观点或研究，也没有平等地呈现不同立场的证据。这种单一视角可能导致读者对该问题的理解不完整。</w:t>
      </w:r>
    </w:p>
    <w:p>
      <w:pPr>
        <w:jc w:val="both"/>
      </w:pPr>
      <w:r>
        <w:rPr/>
        <w:t xml:space="preserve"/>
      </w:r>
    </w:p>
    <w:p>
      <w:pPr>
        <w:jc w:val="both"/>
      </w:pPr>
      <w:r>
        <w:rPr/>
        <w:t xml:space="preserve">总体而言，上述文章在讨论东北中国湿地土壤有机碳储量估计时存在一些问题，包括片面报道、无根据的主张、缺失的考虑点和未探索的反驳。为了提高文章的可信度和科学性，需要更全面、客观和平衡地考虑相关因素，并引用多个独立研究来支持所提出的观点。</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全球湿地土壤有机碳储量
</w:t>
      </w:r>
    </w:p>
    <w:p>
      <w:pPr>
        <w:spacing w:after="0"/>
        <w:numPr>
          <w:ilvl w:val="0"/>
          <w:numId w:val="2"/>
        </w:numPr>
      </w:pPr>
      <w:r>
        <w:rPr/>
        <w:t xml:space="preserve">湿地生态系统功能和服务的证据
</w:t>
      </w:r>
    </w:p>
    <w:p>
      <w:pPr>
        <w:spacing w:after="0"/>
        <w:numPr>
          <w:ilvl w:val="0"/>
          <w:numId w:val="2"/>
        </w:numPr>
      </w:pPr>
      <w:r>
        <w:rPr/>
        <w:t xml:space="preserve">湿地土壤有机碳储量变化的时间尺度和影响因素
</w:t>
      </w:r>
    </w:p>
    <w:p>
      <w:pPr>
        <w:spacing w:after="0"/>
        <w:numPr>
          <w:ilvl w:val="0"/>
          <w:numId w:val="2"/>
        </w:numPr>
      </w:pPr>
      <w:r>
        <w:rPr/>
        <w:t xml:space="preserve">湿地土壤有机碳储量估计的不确定性和差异
</w:t>
      </w:r>
    </w:p>
    <w:p>
      <w:pPr>
        <w:numPr>
          <w:ilvl w:val="0"/>
          <w:numId w:val="2"/>
        </w:numPr>
      </w:pPr>
      <w:r>
        <w:rPr/>
        <w:t xml:space="preserve">湿地土壤有机碳储量估计的争议和反驳意见</w:t>
      </w:r>
    </w:p>
    <w:p>
      <w:pPr>
        <w:pStyle w:val="Heading1"/>
      </w:pPr>
      <w:bookmarkStart w:id="6" w:name="_Toc6"/>
      <w:r>
        <w:t>Report location:</w:t>
      </w:r>
      <w:bookmarkEnd w:id="6"/>
    </w:p>
    <w:p>
      <w:hyperlink r:id="rId8" w:history="1">
        <w:r>
          <w:rPr>
            <w:color w:val="2980b9"/>
            <w:u w:val="single"/>
          </w:rPr>
          <w:t xml:space="preserve">https://www.fullpicture.app/item/1aaaf9b2b5be35833eca8c21bee67ffb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2C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4-023-06089-1" TargetMode="External"/><Relationship Id="rId8" Type="http://schemas.openxmlformats.org/officeDocument/2006/relationships/hyperlink" Target="https://www.fullpicture.app/item/1aaaf9b2b5be35833eca8c21bee67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2023-09-04T11:11:58+02:00</dcterms:created>
  <dcterms:modified xsi:type="dcterms:W3CDTF">2023-09-04T11:11:58+02:00</dcterms:modified>
</cp:coreProperties>
</file>

<file path=docProps/custom.xml><?xml version="1.0" encoding="utf-8"?>
<Properties xmlns="http://schemas.openxmlformats.org/officeDocument/2006/custom-properties" xmlns:vt="http://schemas.openxmlformats.org/officeDocument/2006/docPropsVTypes"/>
</file>