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Not Procrastinate? Development and Validation of a New Active Procrastination Scale - ProQuest</w:t>
      </w:r>
      <w:br/>
      <w:hyperlink r:id="rId7" w:history="1">
        <w:r>
          <w:rPr>
            <w:color w:val="2980b9"/>
            <w:u w:val="single"/>
          </w:rPr>
          <w:t xml:space="preserve">https://www.proquest.com/docview/199803335?pq-origsite=summon</w:t>
        </w:r>
      </w:hyperlink>
    </w:p>
    <w:p>
      <w:pPr>
        <w:pStyle w:val="Heading1"/>
      </w:pPr>
      <w:bookmarkStart w:id="2" w:name="_Toc2"/>
      <w:r>
        <w:t>Article summary:</w:t>
      </w:r>
      <w:bookmarkEnd w:id="2"/>
    </w:p>
    <w:p>
      <w:pPr>
        <w:jc w:val="both"/>
      </w:pPr>
      <w:r>
        <w:rPr/>
        <w:t xml:space="preserve">1. Chu and Choi (2005) proposed two distinct types of procrastinators: passive procrastinators, who postpone tasks until the last minute due to an inability to act in a timely manner, and active procrastinators, who make intentional decisions to procrastinate and are able to complete tasks before deadlines.</w:t>
      </w:r>
    </w:p>
    <w:p>
      <w:pPr>
        <w:jc w:val="both"/>
      </w:pPr>
      <w:r>
        <w:rPr/>
        <w:t xml:space="preserve">2. To facilitate research on this new construct, the authors developed and validated a new measure of active procrastination that reliably assesses its four dimensions.</w:t>
      </w:r>
    </w:p>
    <w:p>
      <w:pPr>
        <w:jc w:val="both"/>
      </w:pPr>
      <w:r>
        <w:rPr/>
        <w:t xml:space="preserve">3. The new 16-item measure is a critical step toward further empirical investigation of active procrastination.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claims made. It provides evidence for the claims made by Chu and Choi (2005), such as the two distinct types of procrastinators, as well as their findings regarding time perceptions, attitudes, coping styles, and academic performance among active versus passive procrastinators. The authors also provide a detailed description of their new 16-item measure for assessing active procrastination, which is a critical step toward further empirical investigation of this construct. </w:t>
      </w:r>
    </w:p>
    <w:p>
      <w:pPr>
        <w:jc w:val="both"/>
      </w:pPr>
      <w:r>
        <w:rPr/>
        <w:t xml:space="preserve">The article does not appear to be biased or one-sided in its reporting; it presents both sides equally by providing evidence for both traditional forms of procrastination as well as Chu and Choi's (2005) findings regarding active procrastination. Furthermore, there are no unsupported claims or missing points of consideration; all claims are supported with evidence from previous studies or from the authors' own research. There is also no promotional content or partiality present in the article; it simply presents the facts without any bias or favoritism towards either side. Finally, possible risks associated with active procrastination are noted throughout the article; however, these risks are not explored in depth due to lack of empirical research on this topic at present.</w:t>
      </w:r>
    </w:p>
    <w:p>
      <w:pPr>
        <w:pStyle w:val="Heading1"/>
      </w:pPr>
      <w:bookmarkStart w:id="5" w:name="_Toc5"/>
      <w:r>
        <w:t>Topics for further research:</w:t>
      </w:r>
      <w:bookmarkEnd w:id="5"/>
    </w:p>
    <w:p>
      <w:pPr>
        <w:spacing w:after="0"/>
        <w:numPr>
          <w:ilvl w:val="0"/>
          <w:numId w:val="2"/>
        </w:numPr>
      </w:pPr>
      <w:r>
        <w:rPr/>
        <w:t xml:space="preserve">Active procrastination risks</w:t>
      </w:r>
    </w:p>
    <w:p>
      <w:pPr>
        <w:spacing w:after="0"/>
        <w:numPr>
          <w:ilvl w:val="0"/>
          <w:numId w:val="2"/>
        </w:numPr>
      </w:pPr>
      <w:r>
        <w:rPr/>
        <w:t xml:space="preserve">Impact of active procrastination on academic performance</w:t>
      </w:r>
    </w:p>
    <w:p>
      <w:pPr>
        <w:spacing w:after="0"/>
        <w:numPr>
          <w:ilvl w:val="0"/>
          <w:numId w:val="2"/>
        </w:numPr>
      </w:pPr>
      <w:r>
        <w:rPr/>
        <w:t xml:space="preserve">Consequences of active procrastination</w:t>
      </w:r>
    </w:p>
    <w:p>
      <w:pPr>
        <w:spacing w:after="0"/>
        <w:numPr>
          <w:ilvl w:val="0"/>
          <w:numId w:val="2"/>
        </w:numPr>
      </w:pPr>
      <w:r>
        <w:rPr/>
        <w:t xml:space="preserve">Long-term effects of active procrastination</w:t>
      </w:r>
    </w:p>
    <w:p>
      <w:pPr>
        <w:spacing w:after="0"/>
        <w:numPr>
          <w:ilvl w:val="0"/>
          <w:numId w:val="2"/>
        </w:numPr>
      </w:pPr>
      <w:r>
        <w:rPr/>
        <w:t xml:space="preserve">Interventions for active procrastination</w:t>
      </w:r>
    </w:p>
    <w:p>
      <w:pPr>
        <w:numPr>
          <w:ilvl w:val="0"/>
          <w:numId w:val="2"/>
        </w:numPr>
      </w:pPr>
      <w:r>
        <w:rPr/>
        <w:t xml:space="preserve">Strategies for managing active procrastination</w:t>
      </w:r>
    </w:p>
    <w:p>
      <w:pPr>
        <w:pStyle w:val="Heading1"/>
      </w:pPr>
      <w:bookmarkStart w:id="6" w:name="_Toc6"/>
      <w:r>
        <w:t>Report location:</w:t>
      </w:r>
      <w:bookmarkEnd w:id="6"/>
    </w:p>
    <w:p>
      <w:hyperlink r:id="rId8" w:history="1">
        <w:r>
          <w:rPr>
            <w:color w:val="2980b9"/>
            <w:u w:val="single"/>
          </w:rPr>
          <w:t xml:space="preserve">https://www.fullpicture.app/item/1aaafe040db83e2618bd90a031a7d519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D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99803335?pq-origsite=summon" TargetMode="External"/><Relationship Id="rId8" Type="http://schemas.openxmlformats.org/officeDocument/2006/relationships/hyperlink" Target="https://www.fullpicture.app/item/1aaafe040db83e2618bd90a031a7d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2023-02-18T13:47:20+01:00</dcterms:created>
  <dcterms:modified xsi:type="dcterms:W3CDTF">2023-02-18T13:47:20+01:00</dcterms:modified>
</cp:coreProperties>
</file>

<file path=docProps/custom.xml><?xml version="1.0" encoding="utf-8"?>
<Properties xmlns="http://schemas.openxmlformats.org/officeDocument/2006/custom-properties" xmlns:vt="http://schemas.openxmlformats.org/officeDocument/2006/docPropsVTypes"/>
</file>